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1659C5" w:rsidR="0098278C" w:rsidP="00AF66BB" w:rsidRDefault="009F51DA">
      <w:pPr>
        <w:pStyle w:val="LOGO"/>
        <w:rPr>
          <w:rFonts w:ascii="Times New Roman" w:hAnsi="Times New Roman"/>
          <w:b w:val="0"/>
          <w:bCs/>
          <w:i w:val="0"/>
          <w:iCs/>
          <w:sz w:val="22"/>
        </w:rPr>
      </w:pPr>
      <w:r w:rsidRPr="001659C5">
        <w:drawing>
          <wp:inline distT="0" distB="0" distL="0" distR="0">
            <wp:extent cx="1792605" cy="1239520"/>
            <wp:effectExtent l="0" t="0" r="0" b="0"/>
            <wp:docPr id="1" name="Picture 1" title="EESCLogo_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659C5" w:rsidR="0098278C">
        <w:rPr>
          <w:rFonts w:ascii="Times New Roman" w:hAnsi="Times New Roman"/>
          <w:b w:val="0"/>
          <w:i w:val="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1659C5" w:rsidR="00C94831" w:rsidRDefault="00C9483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 w:rsidRPr="001659C5"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style="position:absolute;left:0;text-align:left;margin-left:533pt;margin-top:793.8pt;width:51pt;height:31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>
                <v:textbox>
                  <w:txbxContent>
                    <w:p w:rsidRPr="001659C5" w:rsidR="00C94831" w:rsidRDefault="00C9483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 w:rsidRPr="001659C5">
                        <w:rPr>
                          <w:rFonts w:ascii="Arial" w:hAnsi="Arial"/>
                          <w:b/>
                          <w:bCs/>
                          <w:sz w:val="48"/>
                        </w:rPr>
                        <w:t>ES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Pr="001659C5" w:rsidR="00C26F2F" w:rsidP="00AF66BB" w:rsidRDefault="00B64CB2">
      <w:pPr>
        <w:spacing w:line="240" w:lineRule="auto"/>
        <w:jc w:val="right"/>
      </w:pPr>
      <w:r w:rsidRPr="001659C5">
        <w:rPr>
          <w:b/>
        </w:rPr>
        <w:t>SOC/698</w:t>
      </w:r>
    </w:p>
    <w:p w:rsidRPr="001659C5" w:rsidR="00C26F2F" w:rsidP="00AF66BB" w:rsidRDefault="00F67381">
      <w:pPr>
        <w:spacing w:line="240" w:lineRule="auto"/>
        <w:jc w:val="right"/>
        <w:rPr>
          <w:b/>
        </w:rPr>
      </w:pPr>
      <w:r w:rsidRPr="001659C5">
        <w:rPr>
          <w:b/>
        </w:rPr>
        <w:t>Salud y seguridad en el trabajo</w:t>
      </w:r>
    </w:p>
    <w:p w:rsidRPr="001659C5" w:rsidR="00C26F2F" w:rsidP="00AF66BB" w:rsidRDefault="00C26F2F">
      <w:pPr>
        <w:pStyle w:val="LOGO"/>
        <w:jc w:val="both"/>
        <w:rPr>
          <w:rFonts w:ascii="Times New Roman" w:hAnsi="Times New Roman"/>
          <w:b w:val="0"/>
          <w:bCs/>
          <w:i w:val="0"/>
          <w:iCs/>
          <w:sz w:val="22"/>
        </w:rPr>
      </w:pPr>
    </w:p>
    <w:p w:rsidRPr="001659C5" w:rsidR="008C4653" w:rsidP="00AF66BB" w:rsidRDefault="008C4653">
      <w:pPr>
        <w:spacing w:line="240" w:lineRule="auto"/>
        <w:jc w:val="right"/>
      </w:pPr>
      <w:r w:rsidRPr="001659C5">
        <w:t>Bruselas, 6 de julio de 2021</w:t>
      </w:r>
    </w:p>
    <w:p w:rsidRPr="001659C5" w:rsidR="008C4653" w:rsidRDefault="008C4653">
      <w:pPr>
        <w:spacing w:line="240" w:lineRule="auto"/>
        <w:rPr>
          <w:sz w:val="16"/>
          <w:szCs w:val="16"/>
        </w:rPr>
      </w:pPr>
    </w:p>
    <w:tbl>
      <w:tblPr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Pr="001659C5" w:rsidR="008C4653">
        <w:trPr>
          <w:jc w:val="center"/>
        </w:trPr>
        <w:tc>
          <w:tcPr>
            <w:tcW w:w="9243" w:type="dxa"/>
          </w:tcPr>
          <w:p w:rsidRPr="001659C5" w:rsidR="008C4653" w:rsidRDefault="008C4653">
            <w:pPr>
              <w:spacing w:line="240" w:lineRule="auto"/>
              <w:jc w:val="center"/>
              <w:rPr>
                <w:b/>
                <w:bCs/>
                <w:sz w:val="32"/>
              </w:rPr>
            </w:pPr>
            <w:r w:rsidRPr="001659C5">
              <w:rPr>
                <w:b/>
                <w:bCs/>
                <w:sz w:val="32"/>
              </w:rPr>
              <w:t>Nota informativa</w:t>
            </w:r>
          </w:p>
          <w:p w:rsidRPr="001659C5" w:rsidR="008C4653" w:rsidRDefault="008C4653">
            <w:pPr>
              <w:spacing w:line="240" w:lineRule="auto"/>
              <w:jc w:val="center"/>
              <w:rPr>
                <w:b/>
                <w:bCs/>
                <w:sz w:val="32"/>
              </w:rPr>
            </w:pPr>
            <w:r w:rsidRPr="001659C5">
              <w:rPr>
                <w:b/>
                <w:bCs/>
                <w:sz w:val="32"/>
              </w:rPr>
              <w:t>(Nueva consulta)</w:t>
            </w:r>
          </w:p>
        </w:tc>
      </w:tr>
    </w:tbl>
    <w:p w:rsidRPr="001659C5" w:rsidR="008C4653" w:rsidRDefault="008C4653">
      <w:pPr>
        <w:spacing w:line="240" w:lineRule="auto"/>
        <w:rPr>
          <w:sz w:val="16"/>
          <w:szCs w:val="16"/>
        </w:rPr>
      </w:pPr>
    </w:p>
    <w:p w:rsidRPr="001659C5" w:rsidR="008C4653" w:rsidRDefault="008C4653">
      <w:pPr>
        <w:spacing w:line="240" w:lineRule="auto"/>
        <w:rPr>
          <w:i/>
          <w:iCs/>
        </w:rPr>
      </w:pPr>
      <w:r w:rsidRPr="001659C5">
        <w:rPr>
          <w:b/>
          <w:bCs/>
        </w:rPr>
        <w:t>Asunto:</w:t>
      </w:r>
      <w:r w:rsidRPr="001659C5">
        <w:rPr>
          <w:i/>
          <w:iCs/>
        </w:rPr>
        <w:t xml:space="preserve"> Comunicación de la Comisión al Parlamento Europeo, al Consejo, al Comité Económico y Social Europeo y al Comité de las Regiones – Marco estratégico de la UE en materia de salud y seguridad en el trabajo 2021-2027 – Seguridad y salud en el trabajo en un mundo laboral cambiante</w:t>
      </w:r>
    </w:p>
    <w:p w:rsidRPr="001659C5" w:rsidR="008C4653" w:rsidRDefault="008C4653">
      <w:pPr>
        <w:pStyle w:val="Footer"/>
        <w:spacing w:line="240" w:lineRule="auto"/>
        <w:rPr>
          <w:sz w:val="16"/>
          <w:szCs w:val="16"/>
        </w:rPr>
      </w:pPr>
    </w:p>
    <w:p w:rsidRPr="001659C5" w:rsidR="008C4653" w:rsidRDefault="008C4653">
      <w:pPr>
        <w:spacing w:line="240" w:lineRule="auto"/>
      </w:pPr>
      <w:r w:rsidRPr="001659C5">
        <w:rPr>
          <w:b/>
          <w:bCs/>
        </w:rPr>
        <w:t>Ref.:</w:t>
      </w:r>
      <w:r w:rsidRPr="001659C5">
        <w:t xml:space="preserve"> COM(2021) 323 final</w:t>
      </w:r>
    </w:p>
    <w:tbl>
      <w:tblPr>
        <w:tblW w:w="0" w:type="auto"/>
        <w:tblBorders>
          <w:top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289"/>
      </w:tblGrid>
      <w:tr w:rsidRPr="001659C5" w:rsidR="008C4653" w:rsidTr="00AA7607">
        <w:tc>
          <w:tcPr>
            <w:tcW w:w="9289" w:type="dxa"/>
            <w:tcBorders>
              <w:top w:val="single" w:color="auto" w:sz="4" w:space="0"/>
            </w:tcBorders>
          </w:tcPr>
          <w:p w:rsidRPr="001659C5" w:rsidR="008C4653" w:rsidRDefault="008C4653">
            <w:pPr>
              <w:spacing w:line="240" w:lineRule="auto"/>
              <w:rPr>
                <w:b/>
                <w:bCs/>
              </w:rPr>
            </w:pPr>
          </w:p>
        </w:tc>
      </w:tr>
    </w:tbl>
    <w:p w:rsidRPr="001659C5" w:rsidR="008C4653" w:rsidRDefault="008C4653">
      <w:pPr>
        <w:pStyle w:val="Heading1"/>
        <w:spacing w:line="240" w:lineRule="auto"/>
      </w:pPr>
      <w:r w:rsidRPr="001659C5">
        <w:rPr>
          <w:b/>
          <w:bCs/>
        </w:rPr>
        <w:t>Procedimiento</w:t>
      </w:r>
    </w:p>
    <w:p w:rsidRPr="001659C5" w:rsidR="008C4653" w:rsidRDefault="008C4653">
      <w:pPr>
        <w:tabs>
          <w:tab w:val="left" w:pos="3298"/>
        </w:tabs>
        <w:spacing w:line="240" w:lineRule="auto"/>
        <w:jc w:val="left"/>
      </w:pPr>
    </w:p>
    <w:tbl>
      <w:tblPr>
        <w:tblW w:w="5171" w:type="pct"/>
        <w:tblLayout w:type="fixed"/>
        <w:tblLook w:val="0000" w:firstRow="0" w:lastRow="0" w:firstColumn="0" w:lastColumn="0" w:noHBand="0" w:noVBand="0"/>
      </w:tblPr>
      <w:tblGrid>
        <w:gridCol w:w="4177"/>
        <w:gridCol w:w="1207"/>
        <w:gridCol w:w="4223"/>
      </w:tblGrid>
      <w:tr w:rsidRPr="001659C5" w:rsidR="008C4653" w:rsidTr="001659C5">
        <w:tc>
          <w:tcPr>
            <w:tcW w:w="2174" w:type="pct"/>
            <w:noWrap/>
          </w:tcPr>
          <w:p w:rsidRPr="001659C5" w:rsidR="008C4653" w:rsidP="00B34881" w:rsidRDefault="00B64CB2">
            <w:pPr>
              <w:spacing w:after="80" w:line="240" w:lineRule="auto"/>
              <w:rPr>
                <w:b/>
                <w:bCs/>
              </w:rPr>
            </w:pPr>
            <w:r w:rsidRPr="001659C5">
              <w:rPr>
                <w:b/>
                <w:bCs/>
              </w:rPr>
              <w:t>Consulta del Consejo</w:t>
            </w:r>
          </w:p>
        </w:tc>
        <w:tc>
          <w:tcPr>
            <w:tcW w:w="2826" w:type="pct"/>
            <w:gridSpan w:val="2"/>
            <w:noWrap/>
          </w:tcPr>
          <w:p w:rsidRPr="001659C5" w:rsidR="008C4653" w:rsidRDefault="0069758B">
            <w:pPr>
              <w:spacing w:line="240" w:lineRule="auto"/>
            </w:pPr>
            <w:r w:rsidRPr="001659C5">
              <w:t>11/06/2021</w:t>
            </w:r>
          </w:p>
        </w:tc>
      </w:tr>
      <w:tr w:rsidRPr="001659C5" w:rsidR="00F3592D" w:rsidTr="001659C5">
        <w:tc>
          <w:tcPr>
            <w:tcW w:w="2174" w:type="pct"/>
            <w:noWrap/>
          </w:tcPr>
          <w:p w:rsidRPr="001659C5" w:rsidR="00F3592D" w:rsidP="001659C5" w:rsidRDefault="00F3592D">
            <w:pPr>
              <w:spacing w:line="240" w:lineRule="auto"/>
              <w:rPr>
                <w:b/>
                <w:bCs/>
              </w:rPr>
            </w:pPr>
            <w:r w:rsidRPr="001659C5">
              <w:rPr>
                <w:b/>
                <w:bCs/>
              </w:rPr>
              <w:t>Fundamento jurídico</w:t>
            </w:r>
          </w:p>
        </w:tc>
        <w:tc>
          <w:tcPr>
            <w:tcW w:w="2826" w:type="pct"/>
            <w:gridSpan w:val="2"/>
            <w:noWrap/>
          </w:tcPr>
          <w:p w:rsidRPr="001659C5" w:rsidR="00F3592D" w:rsidRDefault="00F3592D">
            <w:pPr>
              <w:spacing w:line="240" w:lineRule="auto"/>
            </w:pPr>
            <w:r w:rsidRPr="001659C5">
              <w:t>Artículo 304 del TFUE</w:t>
            </w:r>
          </w:p>
        </w:tc>
      </w:tr>
      <w:tr w:rsidRPr="001659C5" w:rsidR="00F3592D" w:rsidTr="001659C5">
        <w:tc>
          <w:tcPr>
            <w:tcW w:w="2174" w:type="pct"/>
            <w:noWrap/>
          </w:tcPr>
          <w:p w:rsidRPr="001659C5" w:rsidR="00F3592D" w:rsidRDefault="00F3592D">
            <w:pPr>
              <w:spacing w:line="240" w:lineRule="auto"/>
              <w:rPr>
                <w:b/>
                <w:bCs/>
              </w:rPr>
            </w:pPr>
            <w:r w:rsidRPr="001659C5">
              <w:rPr>
                <w:b/>
                <w:bCs/>
              </w:rPr>
              <w:t>Decisión de la Mesa del Comité</w:t>
            </w:r>
          </w:p>
          <w:p w:rsidRPr="001659C5" w:rsidR="00F3592D" w:rsidRDefault="00F3592D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826" w:type="pct"/>
            <w:gridSpan w:val="2"/>
            <w:noWrap/>
          </w:tcPr>
          <w:p w:rsidRPr="001659C5" w:rsidR="00F3592D" w:rsidRDefault="001E754A">
            <w:pPr>
              <w:spacing w:line="240" w:lineRule="auto"/>
            </w:pPr>
            <w:r w:rsidRPr="001659C5">
              <w:t>08/06/2021</w:t>
            </w:r>
          </w:p>
          <w:p w:rsidRPr="001659C5" w:rsidR="00F3592D" w:rsidRDefault="00F3592D">
            <w:pPr>
              <w:spacing w:line="240" w:lineRule="auto"/>
            </w:pPr>
          </w:p>
        </w:tc>
      </w:tr>
      <w:tr w:rsidRPr="001659C5" w:rsidR="00F3592D" w:rsidTr="001659C5">
        <w:tc>
          <w:tcPr>
            <w:tcW w:w="2174" w:type="pct"/>
            <w:noWrap/>
          </w:tcPr>
          <w:p w:rsidRPr="001659C5" w:rsidR="00F3592D" w:rsidP="001659C5" w:rsidRDefault="00F3592D">
            <w:pPr>
              <w:spacing w:line="240" w:lineRule="auto"/>
              <w:rPr>
                <w:b/>
                <w:bCs/>
              </w:rPr>
            </w:pPr>
            <w:r w:rsidRPr="001659C5">
              <w:rPr>
                <w:b/>
                <w:bCs/>
              </w:rPr>
              <w:t>Sección competente</w:t>
            </w:r>
          </w:p>
        </w:tc>
        <w:tc>
          <w:tcPr>
            <w:tcW w:w="2826" w:type="pct"/>
            <w:gridSpan w:val="2"/>
            <w:noWrap/>
          </w:tcPr>
          <w:p w:rsidRPr="001659C5" w:rsidR="00F3592D" w:rsidRDefault="00F3592D">
            <w:pPr>
              <w:spacing w:line="240" w:lineRule="auto"/>
            </w:pPr>
            <w:r w:rsidRPr="001659C5">
              <w:t>Empleo, Asuntos Sociales y Ciudadanía</w:t>
            </w:r>
          </w:p>
        </w:tc>
      </w:tr>
      <w:tr w:rsidRPr="001659C5" w:rsidR="00F3592D" w:rsidTr="001659C5">
        <w:tc>
          <w:tcPr>
            <w:tcW w:w="2174" w:type="pct"/>
            <w:noWrap/>
          </w:tcPr>
          <w:p w:rsidRPr="001659C5" w:rsidR="00F3592D" w:rsidP="00B34881" w:rsidRDefault="00F3592D">
            <w:pPr>
              <w:spacing w:after="80" w:line="240" w:lineRule="auto"/>
              <w:rPr>
                <w:b/>
                <w:bCs/>
              </w:rPr>
            </w:pPr>
            <w:r w:rsidRPr="001659C5">
              <w:rPr>
                <w:b/>
                <w:bCs/>
              </w:rPr>
              <w:t>Presidente de la Sección</w:t>
            </w:r>
          </w:p>
        </w:tc>
        <w:tc>
          <w:tcPr>
            <w:tcW w:w="2826" w:type="pct"/>
            <w:gridSpan w:val="2"/>
            <w:noWrap/>
          </w:tcPr>
          <w:p w:rsidRPr="001659C5" w:rsidR="00F3592D" w:rsidRDefault="00F3592D">
            <w:pPr>
              <w:spacing w:line="240" w:lineRule="auto"/>
            </w:pPr>
            <w:r w:rsidRPr="001659C5">
              <w:t>Aurel Laurenţiu PLOSCEANU (RO-I)</w:t>
            </w:r>
          </w:p>
        </w:tc>
      </w:tr>
      <w:tr w:rsidRPr="001659C5" w:rsidR="00F3592D" w:rsidTr="001659C5">
        <w:tc>
          <w:tcPr>
            <w:tcW w:w="2174" w:type="pct"/>
            <w:noWrap/>
          </w:tcPr>
          <w:p w:rsidRPr="001659C5" w:rsidR="00F3592D" w:rsidRDefault="00F3592D">
            <w:pPr>
              <w:spacing w:line="240" w:lineRule="auto"/>
              <w:rPr>
                <w:b/>
                <w:bCs/>
              </w:rPr>
            </w:pPr>
            <w:r w:rsidRPr="001659C5">
              <w:rPr>
                <w:b/>
                <w:bCs/>
              </w:rPr>
              <w:t>Organización de los trabajos de la Sección</w:t>
            </w:r>
          </w:p>
          <w:p w:rsidRPr="001659C5" w:rsidR="00F3592D" w:rsidRDefault="00F3592D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826" w:type="pct"/>
            <w:gridSpan w:val="2"/>
            <w:noWrap/>
          </w:tcPr>
          <w:p w:rsidRPr="001659C5" w:rsidR="00F3592D" w:rsidRDefault="00F67381">
            <w:pPr>
              <w:spacing w:line="240" w:lineRule="auto"/>
            </w:pPr>
            <w:r w:rsidRPr="001659C5">
              <w:t>11/06/21 (procedimiento escrito)</w:t>
            </w:r>
          </w:p>
          <w:p w:rsidRPr="001659C5" w:rsidR="00F3592D" w:rsidRDefault="00F3592D">
            <w:pPr>
              <w:spacing w:line="240" w:lineRule="auto"/>
            </w:pPr>
          </w:p>
        </w:tc>
      </w:tr>
      <w:tr w:rsidRPr="001659C5" w:rsidR="00F3592D" w:rsidTr="001659C5">
        <w:tc>
          <w:tcPr>
            <w:tcW w:w="2174" w:type="pct"/>
            <w:noWrap/>
          </w:tcPr>
          <w:p w:rsidRPr="001659C5" w:rsidR="00F3592D" w:rsidRDefault="00F3592D">
            <w:pPr>
              <w:spacing w:line="240" w:lineRule="auto"/>
              <w:rPr>
                <w:b/>
                <w:bCs/>
              </w:rPr>
            </w:pPr>
            <w:r w:rsidRPr="001659C5">
              <w:rPr>
                <w:b/>
                <w:bCs/>
              </w:rPr>
              <w:t>Grupo de Estudio</w:t>
            </w:r>
          </w:p>
        </w:tc>
        <w:tc>
          <w:tcPr>
            <w:tcW w:w="628" w:type="pct"/>
            <w:noWrap/>
          </w:tcPr>
          <w:p w:rsidRPr="001659C5" w:rsidR="00F3592D" w:rsidRDefault="00F3592D">
            <w:pPr>
              <w:spacing w:line="240" w:lineRule="auto"/>
              <w:rPr>
                <w:b/>
                <w:bCs/>
              </w:rPr>
            </w:pPr>
            <w:r w:rsidRPr="001659C5">
              <w:rPr>
                <w:b/>
                <w:bCs/>
              </w:rPr>
              <w:t>Presidente</w:t>
            </w:r>
          </w:p>
        </w:tc>
        <w:tc>
          <w:tcPr>
            <w:tcW w:w="2198" w:type="pct"/>
            <w:noWrap/>
          </w:tcPr>
          <w:p w:rsidRPr="001659C5" w:rsidR="00F3592D" w:rsidRDefault="00F67381">
            <w:pPr>
              <w:spacing w:line="240" w:lineRule="auto"/>
            </w:pPr>
            <w:r w:rsidRPr="001659C5">
              <w:t>Lech PILAWSKI (PL-I)</w:t>
            </w:r>
          </w:p>
        </w:tc>
      </w:tr>
      <w:tr w:rsidRPr="001659C5" w:rsidR="00F3592D" w:rsidTr="001659C5">
        <w:trPr>
          <w:cantSplit/>
        </w:trPr>
        <w:tc>
          <w:tcPr>
            <w:tcW w:w="2174" w:type="pct"/>
            <w:vMerge w:val="restart"/>
            <w:noWrap/>
          </w:tcPr>
          <w:p w:rsidRPr="001659C5" w:rsidR="00F3592D" w:rsidRDefault="0009560D">
            <w:pPr>
              <w:spacing w:line="240" w:lineRule="auto"/>
            </w:pPr>
            <w:r w:rsidRPr="001659C5">
              <w:t>Salud y seguridad en el trabajo</w:t>
            </w:r>
          </w:p>
        </w:tc>
        <w:tc>
          <w:tcPr>
            <w:tcW w:w="628" w:type="pct"/>
            <w:noWrap/>
          </w:tcPr>
          <w:p w:rsidRPr="001659C5" w:rsidR="00F3592D" w:rsidRDefault="00F3592D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198" w:type="pct"/>
            <w:noWrap/>
          </w:tcPr>
          <w:p w:rsidRPr="001659C5" w:rsidR="00F3592D" w:rsidRDefault="00F3592D">
            <w:pPr>
              <w:spacing w:line="240" w:lineRule="auto"/>
            </w:pPr>
          </w:p>
        </w:tc>
      </w:tr>
      <w:tr w:rsidRPr="001659C5" w:rsidR="00F3592D" w:rsidTr="001659C5">
        <w:trPr>
          <w:cantSplit/>
        </w:trPr>
        <w:tc>
          <w:tcPr>
            <w:tcW w:w="2174" w:type="pct"/>
            <w:vMerge/>
            <w:noWrap/>
          </w:tcPr>
          <w:p w:rsidRPr="001659C5" w:rsidR="00F3592D" w:rsidRDefault="00F3592D">
            <w:pPr>
              <w:spacing w:line="240" w:lineRule="auto"/>
            </w:pPr>
          </w:p>
        </w:tc>
        <w:tc>
          <w:tcPr>
            <w:tcW w:w="628" w:type="pct"/>
            <w:noWrap/>
          </w:tcPr>
          <w:p w:rsidRPr="001659C5" w:rsidR="00F3592D" w:rsidRDefault="00F3592D">
            <w:pPr>
              <w:spacing w:line="240" w:lineRule="auto"/>
              <w:rPr>
                <w:b/>
                <w:bCs/>
              </w:rPr>
            </w:pPr>
            <w:r w:rsidRPr="001659C5">
              <w:rPr>
                <w:b/>
                <w:bCs/>
              </w:rPr>
              <w:t>Ponente</w:t>
            </w:r>
          </w:p>
        </w:tc>
        <w:tc>
          <w:tcPr>
            <w:tcW w:w="2198" w:type="pct"/>
            <w:noWrap/>
          </w:tcPr>
          <w:p w:rsidRPr="001659C5" w:rsidR="00F3592D" w:rsidRDefault="00F67381">
            <w:pPr>
              <w:spacing w:line="240" w:lineRule="auto"/>
            </w:pPr>
            <w:r w:rsidRPr="001659C5">
              <w:t>Carlos Manuel TRINDADE (PT-II)</w:t>
            </w:r>
          </w:p>
        </w:tc>
      </w:tr>
      <w:tr w:rsidRPr="001659C5" w:rsidR="00F3592D" w:rsidTr="001659C5">
        <w:trPr>
          <w:cantSplit/>
        </w:trPr>
        <w:tc>
          <w:tcPr>
            <w:tcW w:w="2174" w:type="pct"/>
            <w:vMerge/>
            <w:noWrap/>
          </w:tcPr>
          <w:p w:rsidRPr="001659C5" w:rsidR="00F3592D" w:rsidRDefault="00F3592D">
            <w:pPr>
              <w:spacing w:line="240" w:lineRule="auto"/>
            </w:pPr>
          </w:p>
        </w:tc>
        <w:tc>
          <w:tcPr>
            <w:tcW w:w="628" w:type="pct"/>
            <w:noWrap/>
          </w:tcPr>
          <w:p w:rsidRPr="001659C5" w:rsidR="00F3592D" w:rsidRDefault="00F3592D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198" w:type="pct"/>
            <w:noWrap/>
          </w:tcPr>
          <w:p w:rsidRPr="001659C5" w:rsidR="00F3592D" w:rsidRDefault="00F3592D">
            <w:pPr>
              <w:spacing w:line="240" w:lineRule="auto"/>
            </w:pPr>
          </w:p>
        </w:tc>
      </w:tr>
      <w:tr w:rsidRPr="001659C5" w:rsidR="00F3592D" w:rsidTr="001659C5">
        <w:trPr>
          <w:cantSplit/>
        </w:trPr>
        <w:tc>
          <w:tcPr>
            <w:tcW w:w="2174" w:type="pct"/>
            <w:vMerge/>
            <w:noWrap/>
          </w:tcPr>
          <w:p w:rsidRPr="001659C5" w:rsidR="00F3592D" w:rsidRDefault="00F3592D">
            <w:pPr>
              <w:spacing w:line="240" w:lineRule="auto"/>
            </w:pPr>
          </w:p>
        </w:tc>
        <w:tc>
          <w:tcPr>
            <w:tcW w:w="628" w:type="pct"/>
            <w:noWrap/>
          </w:tcPr>
          <w:p w:rsidRPr="001659C5" w:rsidR="00F3592D" w:rsidRDefault="00F3592D">
            <w:pPr>
              <w:spacing w:line="240" w:lineRule="auto"/>
              <w:rPr>
                <w:b/>
                <w:bCs/>
              </w:rPr>
            </w:pPr>
            <w:r w:rsidRPr="001659C5">
              <w:rPr>
                <w:b/>
                <w:bCs/>
              </w:rPr>
              <w:t>Miembros</w:t>
            </w:r>
          </w:p>
        </w:tc>
        <w:tc>
          <w:tcPr>
            <w:tcW w:w="2198" w:type="pct"/>
            <w:noWrap/>
          </w:tcPr>
          <w:p w:rsidRPr="001659C5" w:rsidR="00F67381" w:rsidRDefault="006B65AF">
            <w:pPr>
              <w:spacing w:line="240" w:lineRule="auto"/>
            </w:pPr>
            <w:r w:rsidRPr="001659C5">
              <w:t>Dorthe ANDERSEN (DK-II)</w:t>
            </w:r>
          </w:p>
          <w:p w:rsidRPr="001659C5" w:rsidR="00F67381" w:rsidRDefault="006B65AF">
            <w:pPr>
              <w:spacing w:line="240" w:lineRule="auto"/>
            </w:pPr>
            <w:r w:rsidRPr="001659C5">
              <w:t>Pietro Vittorio BARBIERI (IT-III)</w:t>
            </w:r>
          </w:p>
          <w:p w:rsidRPr="001659C5" w:rsidR="00F67381" w:rsidRDefault="006B65AF">
            <w:pPr>
              <w:spacing w:line="240" w:lineRule="auto"/>
            </w:pPr>
            <w:r w:rsidRPr="001659C5">
              <w:t>Sára FELSZEGHI (HU-II)</w:t>
            </w:r>
          </w:p>
          <w:p w:rsidRPr="001659C5" w:rsidR="00F67381" w:rsidRDefault="006B65AF">
            <w:pPr>
              <w:spacing w:line="240" w:lineRule="auto"/>
            </w:pPr>
            <w:r w:rsidRPr="001659C5">
              <w:t>Nadja GÖTZ (SI-II)</w:t>
            </w:r>
          </w:p>
          <w:p w:rsidRPr="001659C5" w:rsidR="00F67381" w:rsidRDefault="006B65AF">
            <w:pPr>
              <w:spacing w:line="240" w:lineRule="auto"/>
            </w:pPr>
            <w:r w:rsidRPr="001659C5">
              <w:t>Marie-Pierre LE BRETON (FR-I)</w:t>
            </w:r>
          </w:p>
          <w:p w:rsidRPr="001659C5" w:rsidR="00F3592D" w:rsidRDefault="002477C6">
            <w:pPr>
              <w:spacing w:line="240" w:lineRule="auto"/>
            </w:pPr>
            <w:r w:rsidRPr="001659C5">
              <w:t>Mariya MINCHEVA (BG-I)</w:t>
            </w:r>
          </w:p>
          <w:p w:rsidRPr="001659C5" w:rsidR="00F67381" w:rsidRDefault="002477C6">
            <w:pPr>
              <w:spacing w:line="240" w:lineRule="auto"/>
            </w:pPr>
            <w:r w:rsidRPr="001659C5">
              <w:t>Danko RELIĆ (HR-III)</w:t>
            </w:r>
          </w:p>
          <w:p w:rsidRPr="001659C5" w:rsidR="00F67381" w:rsidRDefault="002477C6">
            <w:pPr>
              <w:spacing w:line="240" w:lineRule="auto"/>
            </w:pPr>
            <w:r w:rsidRPr="001659C5">
              <w:t>Neža REPANŠEK (SI-III)</w:t>
            </w:r>
          </w:p>
          <w:p w:rsidRPr="001659C5" w:rsidR="00F67381" w:rsidRDefault="002477C6">
            <w:pPr>
              <w:spacing w:line="240" w:lineRule="auto"/>
            </w:pPr>
            <w:r w:rsidRPr="001659C5">
              <w:t xml:space="preserve">Martin SCHAFFENRATH (AT-III) </w:t>
            </w:r>
            <w:r w:rsidRPr="001659C5">
              <w:rPr>
                <w:sz w:val="20"/>
                <w:szCs w:val="20"/>
              </w:rPr>
              <w:t>(art. 66.3 – Kinga JOÓ)</w:t>
            </w:r>
          </w:p>
          <w:p w:rsidRPr="001659C5" w:rsidR="00F67381" w:rsidRDefault="002477C6">
            <w:pPr>
              <w:spacing w:line="240" w:lineRule="auto"/>
              <w:ind w:right="506"/>
            </w:pPr>
            <w:r w:rsidRPr="001659C5">
              <w:t xml:space="preserve">Ricardo SERRA ARIAS (ES-III) - </w:t>
            </w:r>
            <w:r w:rsidR="001659C5">
              <w:rPr>
                <w:sz w:val="20"/>
                <w:szCs w:val="20"/>
              </w:rPr>
              <w:t>(art. </w:t>
            </w:r>
            <w:r w:rsidRPr="001659C5">
              <w:rPr>
                <w:sz w:val="20"/>
                <w:szCs w:val="20"/>
              </w:rPr>
              <w:t>66.3 – Séamus BOLAND)</w:t>
            </w:r>
          </w:p>
        </w:tc>
      </w:tr>
      <w:tr w:rsidRPr="001659C5" w:rsidR="00F3592D" w:rsidTr="001659C5">
        <w:tc>
          <w:tcPr>
            <w:tcW w:w="2174" w:type="pct"/>
            <w:vMerge/>
            <w:noWrap/>
          </w:tcPr>
          <w:p w:rsidRPr="001659C5" w:rsidR="00F3592D" w:rsidRDefault="00F3592D">
            <w:pPr>
              <w:spacing w:line="240" w:lineRule="auto"/>
            </w:pPr>
          </w:p>
        </w:tc>
        <w:tc>
          <w:tcPr>
            <w:tcW w:w="628" w:type="pct"/>
            <w:noWrap/>
          </w:tcPr>
          <w:p w:rsidRPr="001659C5" w:rsidR="00F3592D" w:rsidRDefault="00F3592D">
            <w:pPr>
              <w:spacing w:line="240" w:lineRule="auto"/>
              <w:rPr>
                <w:bCs/>
              </w:rPr>
            </w:pPr>
          </w:p>
        </w:tc>
        <w:tc>
          <w:tcPr>
            <w:tcW w:w="2198" w:type="pct"/>
            <w:noWrap/>
          </w:tcPr>
          <w:p w:rsidRPr="001659C5" w:rsidR="002477C6" w:rsidRDefault="002477C6">
            <w:pPr>
              <w:spacing w:line="240" w:lineRule="auto"/>
            </w:pPr>
            <w:r w:rsidRPr="001659C5">
              <w:t>Borbála VADÁSZ (HU-I)</w:t>
            </w:r>
          </w:p>
          <w:p w:rsidRPr="001659C5" w:rsidR="00F67381" w:rsidRDefault="002477C6">
            <w:pPr>
              <w:spacing w:line="240" w:lineRule="auto"/>
            </w:pPr>
            <w:r w:rsidRPr="001659C5">
              <w:t>Lottie VAN KELLE (NL-II)</w:t>
            </w:r>
          </w:p>
          <w:p w:rsidRPr="001659C5" w:rsidR="00F3592D" w:rsidRDefault="002477C6">
            <w:pPr>
              <w:spacing w:line="240" w:lineRule="auto"/>
            </w:pPr>
            <w:r w:rsidRPr="001659C5">
              <w:t xml:space="preserve">George VERNICOS (EL-I) </w:t>
            </w:r>
            <w:r w:rsidR="001659C5">
              <w:rPr>
                <w:sz w:val="20"/>
                <w:szCs w:val="20"/>
              </w:rPr>
              <w:t>(</w:t>
            </w:r>
            <w:r w:rsidRPr="001659C5" w:rsidR="001659C5">
              <w:rPr>
                <w:sz w:val="20"/>
                <w:szCs w:val="20"/>
              </w:rPr>
              <w:t xml:space="preserve">art. 66.3 </w:t>
            </w:r>
            <w:r w:rsidR="001659C5">
              <w:rPr>
                <w:sz w:val="20"/>
                <w:szCs w:val="20"/>
              </w:rPr>
              <w:t>– Stefano </w:t>
            </w:r>
            <w:r w:rsidRPr="001659C5">
              <w:rPr>
                <w:sz w:val="20"/>
                <w:szCs w:val="20"/>
              </w:rPr>
              <w:t>MALLIA)</w:t>
            </w:r>
          </w:p>
        </w:tc>
      </w:tr>
    </w:tbl>
    <w:p w:rsidRPr="001659C5" w:rsidR="008C4653" w:rsidRDefault="008C4653">
      <w:pPr>
        <w:spacing w:line="240" w:lineRule="auto"/>
        <w:rPr>
          <w:b/>
          <w:bCs/>
        </w:rPr>
      </w:pPr>
      <w:r w:rsidRPr="001659C5">
        <w:t>Señoras y señores consejeros</w:t>
      </w:r>
      <w:r w:rsidRPr="001659C5">
        <w:cr/>
      </w:r>
      <w:bookmarkStart w:name="_GoBack" w:id="0"/>
      <w:bookmarkEnd w:id="0"/>
      <w:r w:rsidRPr="001659C5">
        <w:rPr>
          <w:b/>
          <w:bCs/>
        </w:rPr>
        <w:t>Miembros del Comité Económico y Social Europeo</w:t>
      </w:r>
    </w:p>
    <w:p w:rsidRPr="001659C5" w:rsidR="008C4653" w:rsidRDefault="00C81574">
      <w:pPr>
        <w:spacing w:line="240" w:lineRule="auto"/>
        <w:rPr>
          <w:b/>
          <w:bCs/>
          <w:color w:val="000000" w:themeColor="text1"/>
        </w:rPr>
      </w:pPr>
      <w:r w:rsidRPr="001659C5">
        <w:br w:type="page"/>
      </w:r>
      <w:r w:rsidRPr="001659C5">
        <w:rPr>
          <w:b/>
          <w:bCs/>
          <w:color w:val="000000" w:themeColor="text1"/>
        </w:rPr>
        <w:lastRenderedPageBreak/>
        <w:t>Expertos</w:t>
      </w:r>
    </w:p>
    <w:p w:rsidRPr="001659C5" w:rsidR="008C4653" w:rsidRDefault="008C4653">
      <w:pPr>
        <w:spacing w:line="240" w:lineRule="auto"/>
        <w:rPr>
          <w:color w:val="000000" w:themeColor="text1"/>
        </w:rPr>
      </w:pPr>
    </w:p>
    <w:p w:rsidRPr="001659C5" w:rsidR="008C4653" w:rsidRDefault="001E754A">
      <w:pPr>
        <w:spacing w:line="240" w:lineRule="auto"/>
        <w:rPr>
          <w:color w:val="000000" w:themeColor="text1"/>
        </w:rPr>
      </w:pPr>
      <w:r w:rsidRPr="001659C5">
        <w:rPr>
          <w:color w:val="000000" w:themeColor="text1"/>
        </w:rPr>
        <w:t>Amilcar Ramos (por el ponente)</w:t>
      </w:r>
    </w:p>
    <w:p w:rsidRPr="001659C5" w:rsidR="00C51FCE" w:rsidRDefault="00C51FCE">
      <w:pPr>
        <w:spacing w:line="240" w:lineRule="auto"/>
        <w:rPr>
          <w:color w:val="000000" w:themeColor="text1"/>
        </w:rPr>
      </w:pPr>
      <w:r w:rsidRPr="001659C5">
        <w:rPr>
          <w:color w:val="000000" w:themeColor="text1"/>
        </w:rPr>
        <w:t>Kris De Meester (por el Grupo I)</w:t>
      </w:r>
    </w:p>
    <w:p w:rsidRPr="001659C5" w:rsidR="008C4653" w:rsidRDefault="008C4653">
      <w:pPr>
        <w:spacing w:line="240" w:lineRule="auto"/>
        <w:rPr>
          <w:color w:val="000000" w:themeColor="text1"/>
        </w:rPr>
      </w:pPr>
    </w:p>
    <w:p w:rsidRPr="001659C5" w:rsidR="008C4653" w:rsidRDefault="008C4653">
      <w:pPr>
        <w:pStyle w:val="Heading1"/>
        <w:keepNext/>
        <w:keepLines/>
        <w:spacing w:line="240" w:lineRule="auto"/>
        <w:rPr>
          <w:color w:val="000000" w:themeColor="text1"/>
        </w:rPr>
      </w:pPr>
      <w:r w:rsidRPr="001659C5">
        <w:rPr>
          <w:b/>
          <w:bCs/>
          <w:color w:val="000000" w:themeColor="text1"/>
        </w:rPr>
        <w:t>Síntesis del documento de la Comisión</w:t>
      </w:r>
    </w:p>
    <w:p w:rsidRPr="001659C5" w:rsidR="00AF66BB" w:rsidP="00B34881" w:rsidRDefault="00AF66BB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:rsidRPr="001659C5" w:rsidR="003A643E" w:rsidP="00B34881" w:rsidRDefault="003A643E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1659C5">
        <w:rPr>
          <w:sz w:val="22"/>
          <w:szCs w:val="22"/>
        </w:rPr>
        <w:t xml:space="preserve">La pandemia de COVID-19 ha mostrado la importancia crucial de la salud y la seguridad en el trabajo para proteger la salud de los trabajadores y trabajadoras, para el funcionamiento de nuestra sociedad y para la continuidad de actividades económicas y sociales críticas. </w:t>
      </w:r>
      <w:r w:rsidRPr="001659C5">
        <w:t>En ese contexto, la Comisión ha renovado su compromiso de actualizar las normas de seguridad y salud en el trabajo mediante la adopción del Marco estratégico de la UE en materia de salud y seguridad en el trabajo 2021-2027, que establece las principales medidas necesarias para mejorar la salud y seguridad de los trabajadores y trabajadoras en los próximos años.</w:t>
      </w:r>
    </w:p>
    <w:p w:rsidRPr="001659C5" w:rsidR="00AF66BB" w:rsidP="00B34881" w:rsidRDefault="00AF66BB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:rsidRPr="001659C5" w:rsidR="003A643E" w:rsidP="00B34881" w:rsidRDefault="003A643E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1659C5">
        <w:t>Esta nueva estrategia se centra en tres objetivos transversales: gestionar los cambios derivados de las transiciones ecológicas, digital y demográfica y los cambios en el entorno de trabajo tradicional, mejorar la prevención de accidentes y enfermedades, y aumentar la preparación ante cualquier crisis que pueda surgir en el futuro.</w:t>
      </w:r>
    </w:p>
    <w:p w:rsidRPr="001659C5" w:rsidR="008C4653" w:rsidRDefault="008C4653">
      <w:pPr>
        <w:spacing w:line="240" w:lineRule="auto"/>
        <w:rPr>
          <w:color w:val="000000" w:themeColor="text1"/>
        </w:rPr>
      </w:pPr>
    </w:p>
    <w:p w:rsidRPr="001659C5" w:rsidR="008C4653" w:rsidRDefault="008C4653">
      <w:pPr>
        <w:pStyle w:val="Heading1"/>
        <w:keepNext/>
        <w:keepLines/>
        <w:spacing w:line="240" w:lineRule="auto"/>
        <w:rPr>
          <w:color w:val="000000" w:themeColor="text1"/>
        </w:rPr>
      </w:pPr>
      <w:r w:rsidRPr="001659C5">
        <w:rPr>
          <w:b/>
          <w:bCs/>
          <w:color w:val="000000" w:themeColor="text1"/>
        </w:rPr>
        <w:t>Calendario previsto</w:t>
      </w:r>
    </w:p>
    <w:p w:rsidRPr="001659C5" w:rsidR="008C4653" w:rsidRDefault="008C4653">
      <w:pPr>
        <w:keepNext/>
        <w:spacing w:line="240" w:lineRule="auto"/>
        <w:rPr>
          <w:color w:val="000000" w:themeColor="text1"/>
        </w:rPr>
      </w:pPr>
    </w:p>
    <w:tbl>
      <w:tblPr>
        <w:tblStyle w:val="TableGrid"/>
        <w:tblW w:w="9289" w:type="dxa"/>
        <w:tblLayout w:type="fixed"/>
        <w:tblLook w:val="04A0" w:firstRow="1" w:lastRow="0" w:firstColumn="1" w:lastColumn="0" w:noHBand="0" w:noVBand="1"/>
      </w:tblPr>
      <w:tblGrid>
        <w:gridCol w:w="1950"/>
        <w:gridCol w:w="3545"/>
        <w:gridCol w:w="3794"/>
      </w:tblGrid>
      <w:tr w:rsidRPr="001659C5" w:rsidR="00A06569" w:rsidTr="00B51D08">
        <w:tc>
          <w:tcPr>
            <w:tcW w:w="1950" w:type="dxa"/>
          </w:tcPr>
          <w:p w:rsidRPr="001659C5" w:rsidR="006325C6" w:rsidRDefault="006325C6">
            <w:pPr>
              <w:spacing w:line="240" w:lineRule="auto"/>
              <w:jc w:val="center"/>
              <w:rPr>
                <w:color w:val="000000" w:themeColor="text1"/>
              </w:rPr>
            </w:pPr>
            <w:r w:rsidRPr="001659C5">
              <w:rPr>
                <w:b/>
                <w:bCs/>
                <w:color w:val="000000" w:themeColor="text1"/>
              </w:rPr>
              <w:t>FECHA</w:t>
            </w:r>
          </w:p>
        </w:tc>
        <w:tc>
          <w:tcPr>
            <w:tcW w:w="3545" w:type="dxa"/>
          </w:tcPr>
          <w:p w:rsidRPr="001659C5" w:rsidR="006325C6" w:rsidRDefault="006325C6">
            <w:pPr>
              <w:spacing w:line="240" w:lineRule="auto"/>
              <w:jc w:val="center"/>
              <w:rPr>
                <w:color w:val="000000" w:themeColor="text1"/>
              </w:rPr>
            </w:pPr>
            <w:r w:rsidRPr="001659C5">
              <w:rPr>
                <w:b/>
                <w:bCs/>
                <w:color w:val="000000" w:themeColor="text1"/>
              </w:rPr>
              <w:t>REUNIÓN</w:t>
            </w:r>
          </w:p>
        </w:tc>
        <w:tc>
          <w:tcPr>
            <w:tcW w:w="3794" w:type="dxa"/>
          </w:tcPr>
          <w:p w:rsidRPr="001659C5" w:rsidR="006325C6" w:rsidRDefault="006325C6">
            <w:pPr>
              <w:spacing w:line="240" w:lineRule="auto"/>
              <w:jc w:val="center"/>
              <w:rPr>
                <w:color w:val="000000" w:themeColor="text1"/>
              </w:rPr>
            </w:pPr>
            <w:r w:rsidRPr="001659C5">
              <w:rPr>
                <w:b/>
                <w:bCs/>
                <w:color w:val="000000" w:themeColor="text1"/>
              </w:rPr>
              <w:t>DOCUMENTO</w:t>
            </w:r>
          </w:p>
        </w:tc>
      </w:tr>
      <w:tr w:rsidRPr="001659C5" w:rsidR="00A06569" w:rsidTr="00B51D08">
        <w:tc>
          <w:tcPr>
            <w:tcW w:w="1950" w:type="dxa"/>
          </w:tcPr>
          <w:p w:rsidRPr="001659C5" w:rsidR="006325C6" w:rsidRDefault="002F1FDC">
            <w:pPr>
              <w:spacing w:line="240" w:lineRule="auto"/>
              <w:rPr>
                <w:color w:val="000000" w:themeColor="text1"/>
              </w:rPr>
            </w:pPr>
            <w:r w:rsidRPr="001659C5">
              <w:rPr>
                <w:color w:val="000000" w:themeColor="text1"/>
              </w:rPr>
              <w:t>17/09/2021</w:t>
            </w:r>
          </w:p>
        </w:tc>
        <w:tc>
          <w:tcPr>
            <w:tcW w:w="3545" w:type="dxa"/>
          </w:tcPr>
          <w:p w:rsidRPr="001659C5" w:rsidR="006325C6" w:rsidRDefault="00B51D08">
            <w:pPr>
              <w:spacing w:line="240" w:lineRule="auto"/>
              <w:rPr>
                <w:color w:val="000000" w:themeColor="text1"/>
              </w:rPr>
            </w:pPr>
            <w:r w:rsidRPr="001659C5">
              <w:rPr>
                <w:color w:val="000000" w:themeColor="text1"/>
              </w:rPr>
              <w:t>1.ª reunión del Grupo de Estudio</w:t>
            </w:r>
          </w:p>
        </w:tc>
        <w:tc>
          <w:tcPr>
            <w:tcW w:w="3794" w:type="dxa"/>
          </w:tcPr>
          <w:p w:rsidRPr="001659C5" w:rsidR="00B51D08" w:rsidRDefault="00B51D08">
            <w:pPr>
              <w:spacing w:line="240" w:lineRule="auto"/>
              <w:rPr>
                <w:color w:val="000000" w:themeColor="text1"/>
              </w:rPr>
            </w:pPr>
            <w:r w:rsidRPr="001659C5">
              <w:rPr>
                <w:color w:val="000000" w:themeColor="text1"/>
              </w:rPr>
              <w:t>Documento de la Comisión</w:t>
            </w:r>
          </w:p>
          <w:p w:rsidRPr="001659C5" w:rsidR="006325C6" w:rsidRDefault="006325C6">
            <w:pPr>
              <w:spacing w:line="240" w:lineRule="auto"/>
              <w:rPr>
                <w:color w:val="000000" w:themeColor="text1"/>
              </w:rPr>
            </w:pPr>
            <w:r w:rsidRPr="001659C5">
              <w:rPr>
                <w:color w:val="000000" w:themeColor="text1"/>
              </w:rPr>
              <w:t>Anteproyecto de Dictamen</w:t>
            </w:r>
          </w:p>
        </w:tc>
      </w:tr>
      <w:tr w:rsidRPr="001659C5" w:rsidR="00A06569" w:rsidTr="00B51D08">
        <w:tc>
          <w:tcPr>
            <w:tcW w:w="1950" w:type="dxa"/>
          </w:tcPr>
          <w:p w:rsidRPr="001659C5" w:rsidR="006325C6" w:rsidRDefault="002F1FDC">
            <w:pPr>
              <w:spacing w:line="240" w:lineRule="auto"/>
              <w:rPr>
                <w:color w:val="000000" w:themeColor="text1"/>
              </w:rPr>
            </w:pPr>
            <w:r w:rsidRPr="001659C5">
              <w:rPr>
                <w:color w:val="000000" w:themeColor="text1"/>
              </w:rPr>
              <w:t>06/10/2021</w:t>
            </w:r>
          </w:p>
        </w:tc>
        <w:tc>
          <w:tcPr>
            <w:tcW w:w="3545" w:type="dxa"/>
          </w:tcPr>
          <w:p w:rsidRPr="001659C5" w:rsidR="006325C6" w:rsidRDefault="006325C6">
            <w:pPr>
              <w:keepLines/>
              <w:spacing w:line="240" w:lineRule="auto"/>
              <w:rPr>
                <w:color w:val="000000" w:themeColor="text1"/>
              </w:rPr>
            </w:pPr>
            <w:r w:rsidRPr="001659C5">
              <w:rPr>
                <w:color w:val="000000" w:themeColor="text1"/>
              </w:rPr>
              <w:t>Sección</w:t>
            </w:r>
          </w:p>
        </w:tc>
        <w:tc>
          <w:tcPr>
            <w:tcW w:w="3794" w:type="dxa"/>
          </w:tcPr>
          <w:p w:rsidRPr="001659C5" w:rsidR="006325C6" w:rsidRDefault="006325C6">
            <w:pPr>
              <w:spacing w:line="240" w:lineRule="auto"/>
              <w:rPr>
                <w:color w:val="000000" w:themeColor="text1"/>
              </w:rPr>
            </w:pPr>
            <w:r w:rsidRPr="001659C5">
              <w:rPr>
                <w:color w:val="000000" w:themeColor="text1"/>
              </w:rPr>
              <w:t>Proyecto de dictamen</w:t>
            </w:r>
          </w:p>
        </w:tc>
      </w:tr>
      <w:tr w:rsidRPr="001659C5" w:rsidR="006325C6" w:rsidTr="00B51D08">
        <w:tc>
          <w:tcPr>
            <w:tcW w:w="1950" w:type="dxa"/>
          </w:tcPr>
          <w:p w:rsidRPr="001659C5" w:rsidR="006325C6" w:rsidRDefault="002F1FDC">
            <w:pPr>
              <w:spacing w:line="240" w:lineRule="auto"/>
              <w:rPr>
                <w:color w:val="000000" w:themeColor="text1"/>
              </w:rPr>
            </w:pPr>
            <w:r w:rsidRPr="001659C5">
              <w:rPr>
                <w:color w:val="000000" w:themeColor="text1"/>
              </w:rPr>
              <w:t>20-21/10/2021</w:t>
            </w:r>
          </w:p>
        </w:tc>
        <w:tc>
          <w:tcPr>
            <w:tcW w:w="3545" w:type="dxa"/>
          </w:tcPr>
          <w:p w:rsidRPr="001659C5" w:rsidR="006325C6" w:rsidRDefault="006325C6">
            <w:pPr>
              <w:spacing w:line="240" w:lineRule="auto"/>
              <w:rPr>
                <w:color w:val="000000" w:themeColor="text1"/>
              </w:rPr>
            </w:pPr>
            <w:r w:rsidRPr="001659C5">
              <w:rPr>
                <w:color w:val="000000" w:themeColor="text1"/>
              </w:rPr>
              <w:t>Pleno</w:t>
            </w:r>
          </w:p>
        </w:tc>
        <w:tc>
          <w:tcPr>
            <w:tcW w:w="3794" w:type="dxa"/>
          </w:tcPr>
          <w:p w:rsidRPr="001659C5" w:rsidR="006325C6" w:rsidRDefault="006325C6">
            <w:pPr>
              <w:spacing w:line="240" w:lineRule="auto"/>
              <w:rPr>
                <w:color w:val="000000" w:themeColor="text1"/>
              </w:rPr>
            </w:pPr>
            <w:r w:rsidRPr="001659C5">
              <w:rPr>
                <w:color w:val="000000" w:themeColor="text1"/>
              </w:rPr>
              <w:t>Sección</w:t>
            </w:r>
          </w:p>
        </w:tc>
      </w:tr>
    </w:tbl>
    <w:p w:rsidRPr="001659C5" w:rsidR="006325C6" w:rsidRDefault="006325C6">
      <w:pPr>
        <w:spacing w:line="240" w:lineRule="auto"/>
        <w:rPr>
          <w:color w:val="000000" w:themeColor="text1"/>
        </w:rPr>
      </w:pPr>
    </w:p>
    <w:p w:rsidRPr="001659C5" w:rsidR="008C4653" w:rsidRDefault="008C4653">
      <w:pPr>
        <w:spacing w:line="240" w:lineRule="auto"/>
        <w:jc w:val="center"/>
      </w:pPr>
      <w:r w:rsidRPr="001659C5">
        <w:t>_____________</w:t>
      </w:r>
    </w:p>
    <w:sectPr w:rsidRPr="001659C5" w:rsidR="008C4653" w:rsidSect="001659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17" w:right="1417" w:bottom="1417" w:left="1417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653" w:rsidRDefault="008C4653">
      <w:r>
        <w:separator/>
      </w:r>
    </w:p>
  </w:endnote>
  <w:endnote w:type="continuationSeparator" w:id="0">
    <w:p w:rsidR="008C4653" w:rsidRDefault="008C4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9C5" w:rsidRPr="001659C5" w:rsidRDefault="001659C5" w:rsidP="001659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CCD" w:rsidRPr="001659C5" w:rsidRDefault="001659C5" w:rsidP="001659C5">
    <w:pPr>
      <w:pStyle w:val="Footer"/>
    </w:pPr>
    <w:r>
      <w:t xml:space="preserve">SOC/698 – EESC-2021-03275-00-00-NINS-TRA (EN)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  <w:r>
      <w:t>/</w:t>
    </w:r>
    <w:r>
      <w:fldChar w:fldCharType="begin"/>
    </w:r>
    <w:r>
      <w:instrText xml:space="preserve"> = </w:instrTex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instrText>2</w:instrText>
    </w:r>
    <w:r>
      <w:fldChar w:fldCharType="end"/>
    </w:r>
    <w:r>
      <w:instrText xml:space="preserve"> -0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9C5" w:rsidRPr="001659C5" w:rsidRDefault="001659C5" w:rsidP="001659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653" w:rsidRDefault="008C4653">
      <w:r>
        <w:separator/>
      </w:r>
    </w:p>
  </w:footnote>
  <w:footnote w:type="continuationSeparator" w:id="0">
    <w:p w:rsidR="008C4653" w:rsidRDefault="008C4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9C5" w:rsidRPr="001659C5" w:rsidRDefault="001659C5" w:rsidP="001659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9C5" w:rsidRPr="001659C5" w:rsidRDefault="001659C5" w:rsidP="001659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9C5" w:rsidRPr="001659C5" w:rsidRDefault="001659C5" w:rsidP="001659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rawingGridHorizontalSpacing w:val="110"/>
  <w:drawingGridVerticalSpacing w:val="299"/>
  <w:displayHorizontalDrawingGridEvery w:val="2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49"/>
    <w:rsid w:val="00004F12"/>
    <w:rsid w:val="0009560D"/>
    <w:rsid w:val="000E61C8"/>
    <w:rsid w:val="00114EC0"/>
    <w:rsid w:val="001442FA"/>
    <w:rsid w:val="001659C5"/>
    <w:rsid w:val="0019369A"/>
    <w:rsid w:val="001E754A"/>
    <w:rsid w:val="002477C6"/>
    <w:rsid w:val="002A2624"/>
    <w:rsid w:val="002C2699"/>
    <w:rsid w:val="002F1FDC"/>
    <w:rsid w:val="002F2C87"/>
    <w:rsid w:val="0035660E"/>
    <w:rsid w:val="003661BB"/>
    <w:rsid w:val="003A643E"/>
    <w:rsid w:val="003D0218"/>
    <w:rsid w:val="004752A8"/>
    <w:rsid w:val="004C2A8F"/>
    <w:rsid w:val="004D3EDB"/>
    <w:rsid w:val="005337F1"/>
    <w:rsid w:val="00556019"/>
    <w:rsid w:val="005E733A"/>
    <w:rsid w:val="006325C6"/>
    <w:rsid w:val="00652CF2"/>
    <w:rsid w:val="0069758B"/>
    <w:rsid w:val="006B65AF"/>
    <w:rsid w:val="00816E27"/>
    <w:rsid w:val="00831521"/>
    <w:rsid w:val="008333E9"/>
    <w:rsid w:val="008B6D37"/>
    <w:rsid w:val="008C4653"/>
    <w:rsid w:val="00903C66"/>
    <w:rsid w:val="00913372"/>
    <w:rsid w:val="009662AC"/>
    <w:rsid w:val="0098278C"/>
    <w:rsid w:val="009D48BD"/>
    <w:rsid w:val="009F51DA"/>
    <w:rsid w:val="00A06569"/>
    <w:rsid w:val="00A479F4"/>
    <w:rsid w:val="00A81739"/>
    <w:rsid w:val="00AA7607"/>
    <w:rsid w:val="00AB6FE5"/>
    <w:rsid w:val="00AF66BB"/>
    <w:rsid w:val="00B227DD"/>
    <w:rsid w:val="00B34881"/>
    <w:rsid w:val="00B51D08"/>
    <w:rsid w:val="00B64CB2"/>
    <w:rsid w:val="00B7144B"/>
    <w:rsid w:val="00B7560E"/>
    <w:rsid w:val="00B8079F"/>
    <w:rsid w:val="00BE6933"/>
    <w:rsid w:val="00C26028"/>
    <w:rsid w:val="00C26F2F"/>
    <w:rsid w:val="00C51FCE"/>
    <w:rsid w:val="00C81574"/>
    <w:rsid w:val="00C94831"/>
    <w:rsid w:val="00CD3014"/>
    <w:rsid w:val="00D5095C"/>
    <w:rsid w:val="00D839E4"/>
    <w:rsid w:val="00DA6CCD"/>
    <w:rsid w:val="00DE5C2D"/>
    <w:rsid w:val="00E24886"/>
    <w:rsid w:val="00E32DE6"/>
    <w:rsid w:val="00E62349"/>
    <w:rsid w:val="00EC27C5"/>
    <w:rsid w:val="00F3592D"/>
    <w:rsid w:val="00F52B7C"/>
    <w:rsid w:val="00F67381"/>
    <w:rsid w:val="00F73C67"/>
    <w:rsid w:val="00FC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8842868"/>
  <w15:docId w15:val="{FF5D8141-9C60-4E45-829E-DF782191D338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CCD"/>
    <w:pPr>
      <w:spacing w:line="288" w:lineRule="auto"/>
      <w:jc w:val="both"/>
    </w:pPr>
    <w:rPr>
      <w:sz w:val="22"/>
      <w:szCs w:val="22"/>
      <w:lang w:val="es-ES_tradnl" w:eastAsia="en-US"/>
    </w:rPr>
  </w:style>
  <w:style w:type="paragraph" w:styleId="Heading1">
    <w:name w:val="heading 1"/>
    <w:basedOn w:val="Normal"/>
    <w:next w:val="Normal"/>
    <w:link w:val="Heading1Char"/>
    <w:qFormat/>
    <w:rsid w:val="00DA6CCD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DA6CCD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DA6CCD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A6CCD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DA6CCD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DA6CCD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DA6CCD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DA6CCD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DA6CCD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088D"/>
    <w:rPr>
      <w:kern w:val="28"/>
      <w:sz w:val="22"/>
      <w:szCs w:val="22"/>
      <w:lang w:val="es-ES" w:eastAsia="en-US"/>
    </w:rPr>
  </w:style>
  <w:style w:type="character" w:customStyle="1" w:styleId="Heading2Char">
    <w:name w:val="Heading 2 Char"/>
    <w:basedOn w:val="DefaultParagraphFont"/>
    <w:link w:val="Heading2"/>
    <w:rsid w:val="00A0088D"/>
    <w:rPr>
      <w:sz w:val="22"/>
      <w:szCs w:val="22"/>
      <w:lang w:val="es-ES" w:eastAsia="en-US"/>
    </w:rPr>
  </w:style>
  <w:style w:type="character" w:customStyle="1" w:styleId="Heading3Char">
    <w:name w:val="Heading 3 Char"/>
    <w:basedOn w:val="DefaultParagraphFont"/>
    <w:link w:val="Heading3"/>
    <w:rsid w:val="00A0088D"/>
    <w:rPr>
      <w:sz w:val="22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rsid w:val="00A0088D"/>
    <w:rPr>
      <w:sz w:val="22"/>
      <w:szCs w:val="22"/>
      <w:lang w:val="es-ES" w:eastAsia="en-US"/>
    </w:rPr>
  </w:style>
  <w:style w:type="character" w:customStyle="1" w:styleId="Heading5Char">
    <w:name w:val="Heading 5 Char"/>
    <w:basedOn w:val="DefaultParagraphFont"/>
    <w:link w:val="Heading5"/>
    <w:rsid w:val="00A0088D"/>
    <w:rPr>
      <w:sz w:val="22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rsid w:val="00A0088D"/>
    <w:rPr>
      <w:sz w:val="22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rsid w:val="00A0088D"/>
    <w:rPr>
      <w:sz w:val="22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rsid w:val="00A0088D"/>
    <w:rPr>
      <w:sz w:val="22"/>
      <w:szCs w:val="22"/>
      <w:lang w:val="es-ES" w:eastAsia="en-US"/>
    </w:rPr>
  </w:style>
  <w:style w:type="character" w:customStyle="1" w:styleId="Heading9Char">
    <w:name w:val="Heading 9 Char"/>
    <w:basedOn w:val="DefaultParagraphFont"/>
    <w:link w:val="Heading9"/>
    <w:rsid w:val="00A0088D"/>
    <w:rPr>
      <w:sz w:val="22"/>
      <w:szCs w:val="22"/>
      <w:lang w:val="es-ES" w:eastAsia="en-US"/>
    </w:rPr>
  </w:style>
  <w:style w:type="paragraph" w:styleId="Footer">
    <w:name w:val="footer"/>
    <w:basedOn w:val="Normal"/>
    <w:link w:val="FooterChar"/>
    <w:qFormat/>
    <w:rsid w:val="00DA6CCD"/>
  </w:style>
  <w:style w:type="character" w:customStyle="1" w:styleId="FooterChar">
    <w:name w:val="Footer Char"/>
    <w:basedOn w:val="DefaultParagraphFont"/>
    <w:link w:val="Footer"/>
    <w:rsid w:val="00A0088D"/>
    <w:rPr>
      <w:sz w:val="22"/>
      <w:szCs w:val="22"/>
      <w:lang w:val="es-ES" w:eastAsia="en-US"/>
    </w:rPr>
  </w:style>
  <w:style w:type="paragraph" w:styleId="FootnoteText">
    <w:name w:val="footnote text"/>
    <w:basedOn w:val="Normal"/>
    <w:link w:val="FootnoteTextChar"/>
    <w:qFormat/>
    <w:rsid w:val="00DA6CCD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A0088D"/>
    <w:rPr>
      <w:sz w:val="16"/>
      <w:szCs w:val="22"/>
      <w:lang w:val="es-ES" w:eastAsia="en-US"/>
    </w:rPr>
  </w:style>
  <w:style w:type="paragraph" w:styleId="Header">
    <w:name w:val="header"/>
    <w:basedOn w:val="Normal"/>
    <w:link w:val="HeaderChar"/>
    <w:qFormat/>
    <w:rsid w:val="00DA6CCD"/>
  </w:style>
  <w:style w:type="character" w:customStyle="1" w:styleId="HeaderChar">
    <w:name w:val="Header Char"/>
    <w:basedOn w:val="DefaultParagraphFont"/>
    <w:link w:val="Header"/>
    <w:rsid w:val="00A0088D"/>
    <w:rPr>
      <w:sz w:val="22"/>
      <w:szCs w:val="22"/>
      <w:lang w:val="es-ES" w:eastAsia="en-US"/>
    </w:rPr>
  </w:style>
  <w:style w:type="paragraph" w:customStyle="1" w:styleId="quotes">
    <w:name w:val="quotes"/>
    <w:basedOn w:val="Normal"/>
    <w:next w:val="Normal"/>
    <w:rsid w:val="00DA6CCD"/>
    <w:pPr>
      <w:ind w:left="720"/>
    </w:pPr>
    <w:rPr>
      <w:i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FootnoteReference">
    <w:name w:val="footnote reference"/>
    <w:basedOn w:val="DefaultParagraphFont"/>
    <w:unhideWhenUsed/>
    <w:qFormat/>
    <w:rsid w:val="00DA6CCD"/>
    <w:rPr>
      <w:sz w:val="24"/>
      <w:vertAlign w:val="superscript"/>
    </w:rPr>
  </w:style>
  <w:style w:type="paragraph" w:customStyle="1" w:styleId="LOGO">
    <w:name w:val="LOGO"/>
    <w:basedOn w:val="Normal"/>
    <w:pPr>
      <w:spacing w:line="240" w:lineRule="auto"/>
      <w:jc w:val="center"/>
    </w:pPr>
    <w:rPr>
      <w:rFonts w:ascii="Arial" w:hAnsi="Arial"/>
      <w:b/>
      <w:i/>
      <w:sz w:val="20"/>
    </w:rPr>
  </w:style>
  <w:style w:type="paragraph" w:styleId="BalloonText">
    <w:name w:val="Balloon Text"/>
    <w:basedOn w:val="Normal"/>
    <w:link w:val="BalloonTextChar"/>
    <w:rsid w:val="00DA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6CCD"/>
    <w:rPr>
      <w:rFonts w:ascii="Tahoma" w:hAnsi="Tahoma" w:cs="Tahoma"/>
      <w:sz w:val="16"/>
      <w:szCs w:val="16"/>
      <w:lang w:val="es-ES" w:eastAsia="en-US"/>
    </w:rPr>
  </w:style>
  <w:style w:type="table" w:styleId="TableGrid">
    <w:name w:val="Table Grid"/>
    <w:basedOn w:val="TableNormal"/>
    <w:rsid w:val="00632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A643E"/>
    <w:pPr>
      <w:spacing w:before="100" w:beforeAutospacing="1" w:after="100" w:afterAutospacing="1" w:line="240" w:lineRule="auto"/>
      <w:jc w:val="left"/>
    </w:pPr>
    <w:rPr>
      <w:sz w:val="24"/>
      <w:szCs w:val="24"/>
      <w:lang w:eastAsia="fr-BE"/>
    </w:rPr>
  </w:style>
  <w:style w:type="character" w:styleId="Strong">
    <w:name w:val="Strong"/>
    <w:basedOn w:val="DefaultParagraphFont"/>
    <w:uiPriority w:val="22"/>
    <w:qFormat/>
    <w:rsid w:val="003A64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9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4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5E9054091908E7418A13E6B7F4C7F906" ma:contentTypeVersion="6" ma:contentTypeDescription="Defines the documents for Document Manager V2" ma:contentTypeScope="" ma:versionID="6fe2e626d70d988f338529c679602eaf">
  <xsd:schema xmlns:xsd="http://www.w3.org/2001/XMLSchema" xmlns:xs="http://www.w3.org/2001/XMLSchema" xmlns:p="http://schemas.microsoft.com/office/2006/metadata/properties" xmlns:ns2="01cfe264-354f-4f3f-acd0-cf26eb309336" xmlns:ns3="http://schemas.microsoft.com/sharepoint/v3/fields" xmlns:ns4="1eb28f05-efcf-4f02-889b-96f78dd4c3d8" targetNamespace="http://schemas.microsoft.com/office/2006/metadata/properties" ma:root="true" ma:fieldsID="578dd7a37f0a1fdd8a876b53899407f4" ns2:_="" ns3:_="" ns4:_="">
    <xsd:import namespace="01cfe264-354f-4f3f-acd0-cf26eb309336"/>
    <xsd:import namespace="http://schemas.microsoft.com/sharepoint/v3/fields"/>
    <xsd:import namespace="1eb28f05-efcf-4f02-889b-96f78dd4c3d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OriginalSender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cfe264-354f-4f3f-acd0-cf26eb3093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OriginalSender" ma:index="14" nillable="true" ma:displayName="Original Sender" ma:internalName="OriginalSen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ssierNumber" ma:index="15" nillable="true" ma:displayName="Dossier Number" ma:decimals="0" ma:internalName="DossierNumber">
      <xsd:simpleType>
        <xsd:restriction base="dms:Unknown"/>
      </xsd:simpleType>
    </xsd:element>
    <xsd:element name="Rapporteur" ma:index="17" nillable="true" ma:displayName="Rapporteur" ma:internalName="Rapporteur">
      <xsd:simpleType>
        <xsd:restriction base="dms:Text"/>
      </xsd:simpleType>
    </xsd:element>
    <xsd:element name="AdoptionDate" ma:index="18" nillable="true" ma:displayName="Adoption Date" ma:format="DateOnly" ma:internalName="AdoptionDate">
      <xsd:simpleType>
        <xsd:restriction base="dms:DateTime"/>
      </xsd:simpleType>
    </xsd:element>
    <xsd:element name="TaxCatchAll" ma:index="20" nillable="true" ma:displayName="Taxonomy Catch All Column" ma:hidden="true" ma:list="{665b0d5d-45cf-4270-be2c-76ae3bd91060}" ma:internalName="TaxCatchAll" ma:showField="CatchAllData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665b0d5d-45cf-4270-be2c-76ae3bd91060}" ma:internalName="TaxCatchAllLabel" ma:readOnly="true" ma:showField="CatchAllDataLabel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6" nillable="true" ma:displayName="Meeting Date" ma:format="DateOnly" ma:internalName="MeetingDate">
      <xsd:simpleType>
        <xsd:restriction base="dms:DateTime"/>
      </xsd:simpleType>
    </xsd:element>
    <xsd:element name="Procedure" ma:index="29" nillable="true" ma:displayName="Procedure" ma:internalName="Procedure">
      <xsd:simpleType>
        <xsd:restriction base="dms:Text"/>
      </xsd:simpleType>
    </xsd:element>
    <xsd:element name="DocumentYear" ma:index="34" ma:displayName="Document Year" ma:decimals="0" ma:internalName="DocumentYear">
      <xsd:simpleType>
        <xsd:restriction base="dms:Unknown"/>
      </xsd:simpleType>
    </xsd:element>
    <xsd:element name="DocumentPart" ma:index="37" nillable="true" ma:displayName="Document Part" ma:decimals="0" ma:internalName="DocumentPart">
      <xsd:simpleType>
        <xsd:restriction base="dms:Unknown"/>
      </xsd:simpleType>
    </xsd:element>
    <xsd:element name="FicheYear" ma:index="42" nillable="true" ma:displayName="Fiche Year" ma:decimals="0" ma:internalName="FicheYear">
      <xsd:simpleType>
        <xsd:restriction base="dms:Unknown"/>
      </xsd:simpleType>
    </xsd:element>
    <xsd:element name="RequestingService" ma:index="43" nillable="true" ma:displayName="Requesting Service" ma:internalName="RequestingService">
      <xsd:simpleType>
        <xsd:restriction base="dms:Text"/>
      </xsd:simpleType>
    </xsd:element>
    <xsd:element name="FicheNumber" ma:index="44" nillable="true" ma:displayName="Fiche Number" ma:decimals="0" ma:internalName="FicheNumber">
      <xsd:simpleType>
        <xsd:restriction base="dms:Unknown"/>
      </xsd:simpleType>
    </xsd:element>
    <xsd:element name="DocumentVersion" ma:index="47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9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3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7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30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2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5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8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40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5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b28f05-efcf-4f02-889b-96f78dd4c3d8" elementFormDefault="qualified">
    <xsd:import namespace="http://schemas.microsoft.com/office/2006/documentManagement/types"/>
    <xsd:import namespace="http://schemas.microsoft.com/office/infopath/2007/PartnerControls"/>
    <xsd:element name="MeetingNumber" ma:index="16" nillable="true" ma:displayName="Meeting Number" ma:decimals="0" ma:indexed="true" ma:internalName="MeetingNumber">
      <xsd:simpleType>
        <xsd:restriction base="dms:Unknown"/>
      </xsd:simpleType>
    </xsd:element>
    <xsd:element name="DocumentNumber" ma:index="25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cfe264-354f-4f3f-acd0-cf26eb309336">V63NAVDT5PV3-2061234257-1942</_dlc_DocId>
    <_dlc_DocIdUrl xmlns="01cfe264-354f-4f3f-acd0-cf26eb309336">
      <Url>http://dm2016/eesc/2021/_layouts/15/DocIdRedir.aspx?ID=V63NAVDT5PV3-2061234257-1942</Url>
      <Description>V63NAVDT5PV3-2061234257-1942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NINS</TermName>
          <TermId xmlns="http://schemas.microsoft.com/office/infopath/2007/PartnerControls">b5d60a0c-cf7b-495e-adb4-8d241afe0d6d</TermId>
        </TermInfo>
      </Terms>
    </DocumentType_0>
    <Procedure xmlns="01cfe264-354f-4f3f-acd0-cf26eb309336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01cfe264-354f-4f3f-acd0-cf26eb309336">2021-07-02T12:00:00+00:00</ProductionDate>
    <DocumentNumber xmlns="1eb28f05-efcf-4f02-889b-96f78dd4c3d8">3275</DocumentNumber>
    <FicheYear xmlns="01cfe264-354f-4f3f-acd0-cf26eb309336" xsi:nil="true"/>
    <DocumentVersion xmlns="01cfe264-354f-4f3f-acd0-cf26eb309336">0</DocumentVersion>
    <DossierNumber xmlns="01cfe264-354f-4f3f-acd0-cf26eb309336">698</DossierNumber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1cfe264-354f-4f3f-acd0-cf26eb309336">2021-09-17T12:00:00+00:00</MeetingDate>
    <TaxCatchAll xmlns="01cfe264-354f-4f3f-acd0-cf26eb309336">
      <Value>237</Value>
      <Value>51</Value>
      <Value>45</Value>
      <Value>42</Value>
      <Value>41</Value>
      <Value>40</Value>
      <Value>39</Value>
      <Value>38</Value>
      <Value>37</Value>
      <Value>35</Value>
      <Value>32</Value>
      <Value>28</Value>
      <Value>25</Value>
      <Value>21</Value>
      <Value>19</Value>
      <Value>18</Value>
      <Value>17</Value>
      <Value>16</Value>
      <Value>15</Value>
      <Value>13</Value>
      <Value>12</Value>
      <Value>11</Value>
      <Value>9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</Terms>
    </DocumentLanguage_0>
    <Rapporteur xmlns="01cfe264-354f-4f3f-acd0-cf26eb309336">TRINDADE</Rapporteur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DocumentYear xmlns="01cfe264-354f-4f3f-acd0-cf26eb309336">2021</DocumentYear>
    <FicheNumber xmlns="01cfe264-354f-4f3f-acd0-cf26eb309336">9129</FicheNumber>
    <OriginalSender xmlns="01cfe264-354f-4f3f-acd0-cf26eb309336">
      <UserInfo>
        <DisplayName>Carreira Maria Virtudes</DisplayName>
        <AccountId>1831</AccountId>
        <AccountType/>
      </UserInfo>
    </OriginalSender>
    <DocumentPart xmlns="01cfe264-354f-4f3f-acd0-cf26eb309336">0</DocumentPart>
    <AdoptionDate xmlns="01cfe264-354f-4f3f-acd0-cf26eb309336" xsi:nil="true"/>
    <RequestingService xmlns="01cfe264-354f-4f3f-acd0-cf26eb309336">Emploi, affaires sociales, citoyenneté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SOC/698</TermName>
          <TermId xmlns="http://schemas.microsoft.com/office/infopath/2007/PartnerControls">99f26b9c-5e32-4910-a88c-a01f9f971aaa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1eb28f05-efcf-4f02-889b-96f78dd4c3d8">1</MeetingNumber>
    <Dossier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</TermName>
          <TermId xmlns="http://schemas.microsoft.com/office/infopath/2007/PartnerControls">13795804-ecbd-4ce5-9693-9b8be1981b20</TermId>
        </TermInfo>
      </Terms>
    </DossierName_0>
  </documentManagement>
</p:properties>
</file>

<file path=customXml/itemProps1.xml><?xml version="1.0" encoding="utf-8"?>
<ds:datastoreItem xmlns:ds="http://schemas.openxmlformats.org/officeDocument/2006/customXml" ds:itemID="{923C0F38-E144-4028-BF56-B230F4548F0B}"/>
</file>

<file path=customXml/itemProps2.xml><?xml version="1.0" encoding="utf-8"?>
<ds:datastoreItem xmlns:ds="http://schemas.openxmlformats.org/officeDocument/2006/customXml" ds:itemID="{FD406958-4480-4A93-B3F8-41F86209B7E5}"/>
</file>

<file path=customXml/itemProps3.xml><?xml version="1.0" encoding="utf-8"?>
<ds:datastoreItem xmlns:ds="http://schemas.openxmlformats.org/officeDocument/2006/customXml" ds:itemID="{CA333BC7-F2E1-44E3-B1DD-7A5F8C7CA5BF}"/>
</file>

<file path=customXml/itemProps4.xml><?xml version="1.0" encoding="utf-8"?>
<ds:datastoreItem xmlns:ds="http://schemas.openxmlformats.org/officeDocument/2006/customXml" ds:itemID="{07413992-5EDC-4269-8890-136100C2496B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3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CESE-CdR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SOC/698 - Salud y seguridad en el trabajo - Marco estratégico de la UE (2021-2027)</dc:title>
  <dc:subject>NINS</dc:subject>
  <dc:creator>Jacqueline Siddiqi</dc:creator>
  <cp:keywords>EESC-2021-03275-00-00-NINS-TRA-EN</cp:keywords>
  <dc:description>Rapporteur: TRINDADE - Original language: EN - Date of document: 02/07/2021 - Date of meeting: 00/17/2021 10:00 - External documents: COM(2021)323- final - Administrator: Mme ATZORI Valeria</dc:description>
  <cp:lastModifiedBy>Carreira Maria Virtudes</cp:lastModifiedBy>
  <cp:revision>7</cp:revision>
  <dcterms:created xsi:type="dcterms:W3CDTF">2021-06-30T14:31:00Z</dcterms:created>
  <dcterms:modified xsi:type="dcterms:W3CDTF">2021-07-02T06:31:00Z</dcterms:modified>
  <cp:category>SOC/698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30/06/2021</vt:lpwstr>
  </property>
  <property fmtid="{D5CDD505-2E9C-101B-9397-08002B2CF9AE}" pid="4" name="Pref_Time">
    <vt:lpwstr>16:23:20</vt:lpwstr>
  </property>
  <property fmtid="{D5CDD505-2E9C-101B-9397-08002B2CF9AE}" pid="5" name="Pref_User">
    <vt:lpwstr>enied</vt:lpwstr>
  </property>
  <property fmtid="{D5CDD505-2E9C-101B-9397-08002B2CF9AE}" pid="6" name="Pref_FileName">
    <vt:lpwstr>EESC-2021-03275-00-00-NINS-ORI.docx</vt:lpwstr>
  </property>
  <property fmtid="{D5CDD505-2E9C-101B-9397-08002B2CF9AE}" pid="7" name="ContentTypeId">
    <vt:lpwstr>0x010100EA97B91038054C99906057A708A1480A005E9054091908E7418A13E6B7F4C7F906</vt:lpwstr>
  </property>
  <property fmtid="{D5CDD505-2E9C-101B-9397-08002B2CF9AE}" pid="8" name="_dlc_DocIdItemGuid">
    <vt:lpwstr>9108cbbe-0aec-4adb-a6db-bae39dfd9a75</vt:lpwstr>
  </property>
  <property fmtid="{D5CDD505-2E9C-101B-9397-08002B2CF9AE}" pid="9" name="AvailableTranslations">
    <vt:lpwstr>25;#CS|72f9705b-0217-4fd3-bea2-cbc7ed80e26e;#17;#NL|55c6556c-b4f4-441d-9acf-c498d4f838bd;#21;#HU|6b229040-c589-4408-b4c1-4285663d20a8;#12;#DA|5d49c027-8956-412b-aa16-e85a0f96ad0e;#42;#FI|87606a43-d45f-42d6-b8c9-e1a3457db5b7;#13;#PT|50ccc04a-eadd-42ae-a0cb-acaf45f812ba;#37;#EL|6d4f4d51-af9b-4650-94b4-4276bee85c91;#15;#LT|a7ff5ce7-6123-4f68-865a-a57c31810414;#39;#SL|98a412ae-eb01-49e9-ae3d-585a81724cfc;#16;#IT|0774613c-01ed-4e5d-a25d-11d2388de825;#4;#FR|d2afafd3-4c81-4f60-8f52-ee33f2f54ff3;#38;#HR|2f555653-ed1a-4fe6-8362-9082d95989e5;#28;#ES|e7a6b05b-ae16-40c8-add9-68b64b03aeba;#19;#SK|46d9fce0-ef79-4f71-b89b-cd6aa82426b8;#35;#PL|1e03da61-4678-4e07-b136-b5024ca9197b;#41;#BG|1a1b3951-7821-4e6a-85f5-5673fc08bd2c;#11;#DE|f6b31e5a-26fa-4935-b661-318e46daf27e;#40;#SV|c2ed69e7-a339-43d7-8f22-d93680a92aa0;#18;#LV|46f7e311-5d9f-4663-b433-18aeccb7ace7;#45;#RO|feb747a2-64cd-4299-af12-4833ddc30497;#9;#EN|f2175f21-25d7-44a3-96da-d6a61b075e1b</vt:lpwstr>
  </property>
  <property fmtid="{D5CDD505-2E9C-101B-9397-08002B2CF9AE}" pid="10" name="DocumentType_0">
    <vt:lpwstr>NINS|b5d60a0c-cf7b-495e-adb4-8d241afe0d6d</vt:lpwstr>
  </property>
  <property fmtid="{D5CDD505-2E9C-101B-9397-08002B2CF9AE}" pid="11" name="MeetingNumber">
    <vt:i4>2</vt:i4>
  </property>
  <property fmtid="{D5CDD505-2E9C-101B-9397-08002B2CF9AE}" pid="12" name="DossierName_0">
    <vt:lpwstr>SOC|13795804-ecbd-4ce5-9693-9b8be1981b20</vt:lpwstr>
  </property>
  <property fmtid="{D5CDD505-2E9C-101B-9397-08002B2CF9AE}" pid="13" name="DocumentSource_0">
    <vt:lpwstr>EESC|422833ec-8d7e-4e65-8e4e-8bed07ffb729</vt:lpwstr>
  </property>
  <property fmtid="{D5CDD505-2E9C-101B-9397-08002B2CF9AE}" pid="14" name="DocumentNumber">
    <vt:i4>3275</vt:i4>
  </property>
  <property fmtid="{D5CDD505-2E9C-101B-9397-08002B2CF9AE}" pid="15" name="DocumentVersion">
    <vt:i4>0</vt:i4>
  </property>
  <property fmtid="{D5CDD505-2E9C-101B-9397-08002B2CF9AE}" pid="16" name="DossierNumber">
    <vt:i4>698</vt:i4>
  </property>
  <property fmtid="{D5CDD505-2E9C-101B-9397-08002B2CF9AE}" pid="17" name="DocumentStatus">
    <vt:lpwstr>7;#TRA|150d2a88-1431-44e6-a8ca-0bb753ab8672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>51;#SOC|13795804-ecbd-4ce5-9693-9b8be1981b20</vt:lpwstr>
  </property>
  <property fmtid="{D5CDD505-2E9C-101B-9397-08002B2CF9AE}" pid="20" name="DocumentSource">
    <vt:lpwstr>1;#EESC|422833ec-8d7e-4e65-8e4e-8bed07ffb729</vt:lpwstr>
  </property>
  <property fmtid="{D5CDD505-2E9C-101B-9397-08002B2CF9AE}" pid="22" name="DocumentType">
    <vt:lpwstr>32;#NINS|b5d60a0c-cf7b-495e-adb4-8d241afe0d6d</vt:lpwstr>
  </property>
  <property fmtid="{D5CDD505-2E9C-101B-9397-08002B2CF9AE}" pid="23" name="RequestingService">
    <vt:lpwstr>Emploi, affaires sociales, citoyenneté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>SOC/698|99f26b9c-5e32-4910-a88c-a01f9f971aaa</vt:lpwstr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9;#EN|f2175f21-25d7-44a3-96da-d6a61b075e1b</vt:lpwstr>
  </property>
  <property fmtid="{D5CDD505-2E9C-101B-9397-08002B2CF9AE}" pid="28" name="MeetingName">
    <vt:lpwstr>237;#SOC/698|99f26b9c-5e32-4910-a88c-a01f9f971aaa</vt:lpwstr>
  </property>
  <property fmtid="{D5CDD505-2E9C-101B-9397-08002B2CF9AE}" pid="29" name="MeetingDate">
    <vt:filetime>2021-09-17T12:00:00Z</vt:filetime>
  </property>
  <property fmtid="{D5CDD505-2E9C-101B-9397-08002B2CF9AE}" pid="30" name="AvailableTranslations_0">
    <vt:lpwstr>EN|f2175f21-25d7-44a3-96da-d6a61b075e1b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237;#SOC/698|99f26b9c-5e32-4910-a88c-a01f9f971aaa;#32;#NINS|b5d60a0c-cf7b-495e-adb4-8d241afe0d6d;#9;#EN|f2175f21-25d7-44a3-96da-d6a61b075e1b;#7;#TRA|150d2a88-1431-44e6-a8ca-0bb753ab8672;#6;#Final|ea5e6674-7b27-4bac-b091-73adbb394efe;#5;#Unrestricted|826e22d7-d029-4ec0-a450-0c28ff673572;#1;#EESC|422833ec-8d7e-4e65-8e4e-8bed07ffb729;#51;#SOC|13795804-ecbd-4ce5-9693-9b8be1981b20</vt:lpwstr>
  </property>
  <property fmtid="{D5CDD505-2E9C-101B-9397-08002B2CF9AE}" pid="34" name="Rapporteur">
    <vt:lpwstr>TRINDADE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2021</vt:i4>
  </property>
  <property fmtid="{D5CDD505-2E9C-101B-9397-08002B2CF9AE}" pid="38" name="FicheNumber">
    <vt:i4>9129</vt:i4>
  </property>
  <property fmtid="{D5CDD505-2E9C-101B-9397-08002B2CF9AE}" pid="39" name="DocumentLanguage">
    <vt:lpwstr>28;#ES|e7a6b05b-ae16-40c8-add9-68b64b03aeba</vt:lpwstr>
  </property>
  <property fmtid="{D5CDD505-2E9C-101B-9397-08002B2CF9AE}" pid="40" name="_docset_NoMedatataSyncRequired">
    <vt:lpwstr>False</vt:lpwstr>
  </property>
</Properties>
</file>