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F66BB" w:rsidR="0098278C" w:rsidP="00AF66BB" w:rsidRDefault="001B5A0D">
      <w:pPr>
        <w:pStyle w:val="LOGO"/>
        <w:rPr>
          <w:rFonts w:ascii="Times New Roman" w:hAnsi="Times New Roman"/>
          <w:b w:val="0"/>
          <w:bCs/>
          <w:i w:val="0"/>
          <w:iCs/>
          <w:sz w:val="22"/>
        </w:rPr>
      </w:pPr>
      <w:r>
        <w:rPr>
          <w:noProof/>
          <w:lang w:val="en-US"/>
        </w:rPr>
        <w:drawing>
          <wp:inline distT="0" distB="0" distL="0" distR="0">
            <wp:extent cx="1792605" cy="1239520"/>
            <wp:effectExtent l="0" t="0" r="0" b="0"/>
            <wp:docPr id="1" name="Picture 1" title="EESCLogo_RO"/>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98278C">
        <w:rPr>
          <w:rFonts w:ascii="Times New Roman" w:hAnsi="Times New Roman"/>
          <w:b w:val="0"/>
          <w:i w:val="0"/>
          <w:noProof/>
          <w:lang w:val="en-US"/>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94831" w:rsidRDefault="00C94831">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C94831" w:rsidRDefault="00C94831">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rsidRPr="00AF66BB" w:rsidR="00C26F2F" w:rsidP="00AF66BB" w:rsidRDefault="00B64CB2">
      <w:pPr>
        <w:spacing w:line="240" w:lineRule="auto"/>
        <w:jc w:val="right"/>
      </w:pPr>
      <w:r>
        <w:rPr>
          <w:b/>
        </w:rPr>
        <w:t>SOC/698</w:t>
      </w:r>
    </w:p>
    <w:p w:rsidRPr="00AF66BB" w:rsidR="00C26F2F" w:rsidP="00AF66BB" w:rsidRDefault="00F67381">
      <w:pPr>
        <w:spacing w:line="240" w:lineRule="auto"/>
        <w:jc w:val="right"/>
        <w:rPr>
          <w:b/>
        </w:rPr>
      </w:pPr>
      <w:r>
        <w:rPr>
          <w:b/>
        </w:rPr>
        <w:t>Sănătatea și securitatea la locul de muncă</w:t>
      </w:r>
    </w:p>
    <w:p w:rsidRPr="00A50765" w:rsidR="00C26F2F" w:rsidP="00AF66BB" w:rsidRDefault="00C26F2F">
      <w:pPr>
        <w:pStyle w:val="LOGO"/>
        <w:jc w:val="both"/>
        <w:rPr>
          <w:rFonts w:ascii="Times New Roman" w:hAnsi="Times New Roman"/>
          <w:b w:val="0"/>
          <w:bCs/>
          <w:i w:val="0"/>
          <w:iCs/>
          <w:sz w:val="10"/>
          <w:szCs w:val="10"/>
        </w:rPr>
      </w:pPr>
    </w:p>
    <w:p w:rsidRPr="00AF66BB" w:rsidR="008C4653" w:rsidP="00AF66BB" w:rsidRDefault="008C4653">
      <w:pPr>
        <w:spacing w:line="240" w:lineRule="auto"/>
        <w:jc w:val="right"/>
      </w:pPr>
      <w:r>
        <w:t>Bruxelles, 6 iulie 2021</w:t>
      </w:r>
    </w:p>
    <w:p w:rsidRPr="00B34881" w:rsidR="008C4653" w:rsidRDefault="008C4653">
      <w:pPr>
        <w:spacing w:line="240" w:lineRule="auto"/>
        <w:rPr>
          <w:sz w:val="16"/>
          <w:szCs w:val="16"/>
        </w:rPr>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AF66BB" w:rsidR="008C4653">
        <w:trPr>
          <w:jc w:val="center"/>
        </w:trPr>
        <w:tc>
          <w:tcPr>
            <w:tcW w:w="9243" w:type="dxa"/>
          </w:tcPr>
          <w:p w:rsidRPr="00AF66BB" w:rsidR="008C4653" w:rsidRDefault="008C4653">
            <w:pPr>
              <w:spacing w:line="240" w:lineRule="auto"/>
              <w:jc w:val="center"/>
              <w:rPr>
                <w:b/>
                <w:bCs/>
                <w:sz w:val="32"/>
              </w:rPr>
            </w:pPr>
            <w:r>
              <w:rPr>
                <w:b/>
                <w:bCs/>
                <w:sz w:val="32"/>
              </w:rPr>
              <w:t>Notă de informare</w:t>
            </w:r>
          </w:p>
          <w:p w:rsidRPr="00AF66BB" w:rsidR="008C4653" w:rsidRDefault="008C4653">
            <w:pPr>
              <w:spacing w:line="240" w:lineRule="auto"/>
              <w:jc w:val="center"/>
              <w:rPr>
                <w:b/>
                <w:bCs/>
                <w:sz w:val="32"/>
              </w:rPr>
            </w:pPr>
            <w:r>
              <w:rPr>
                <w:b/>
                <w:bCs/>
                <w:sz w:val="32"/>
              </w:rPr>
              <w:t>(o nouă sesizare)</w:t>
            </w:r>
          </w:p>
        </w:tc>
      </w:tr>
    </w:tbl>
    <w:p w:rsidRPr="00B34881" w:rsidR="008C4653" w:rsidRDefault="008C4653">
      <w:pPr>
        <w:spacing w:line="240" w:lineRule="auto"/>
        <w:rPr>
          <w:sz w:val="16"/>
          <w:szCs w:val="16"/>
        </w:rPr>
      </w:pPr>
    </w:p>
    <w:p w:rsidRPr="00AF66BB" w:rsidR="008C4653" w:rsidRDefault="008C4653">
      <w:pPr>
        <w:spacing w:line="240" w:lineRule="auto"/>
        <w:rPr>
          <w:i/>
          <w:iCs/>
        </w:rPr>
      </w:pPr>
      <w:r>
        <w:rPr>
          <w:b/>
          <w:bCs/>
        </w:rPr>
        <w:t>Subiect:</w:t>
      </w:r>
      <w:r>
        <w:t xml:space="preserve"> </w:t>
      </w:r>
      <w:r>
        <w:rPr>
          <w:i/>
          <w:iCs/>
        </w:rPr>
        <w:t>Comunicarea Comisiei către Parlamentul European, Consiliu, Comitetul Economic și Social European și Comitetul Regiunilor – Cadrul strategic al UE privind sănătatea și securitatea în muncă 2021-2027 – Securitatea și sănătatea în muncă într-o lume a muncii în schimbare</w:t>
      </w:r>
    </w:p>
    <w:p w:rsidRPr="00A50765" w:rsidR="008C4653" w:rsidRDefault="008C4653">
      <w:pPr>
        <w:pStyle w:val="Footer"/>
        <w:spacing w:line="240" w:lineRule="auto"/>
        <w:rPr>
          <w:sz w:val="10"/>
          <w:szCs w:val="10"/>
        </w:rPr>
      </w:pPr>
    </w:p>
    <w:p w:rsidRPr="00AF66BB" w:rsidR="008C4653" w:rsidRDefault="008C4653">
      <w:pPr>
        <w:spacing w:line="240" w:lineRule="auto"/>
      </w:pPr>
      <w:r>
        <w:rPr>
          <w:b/>
          <w:bCs/>
        </w:rPr>
        <w:t>Referință:</w:t>
      </w:r>
      <w:r>
        <w:t xml:space="preserve"> COM(2021) 323 final</w:t>
      </w:r>
    </w:p>
    <w:tbl>
      <w:tblPr>
        <w:tblW w:w="0" w:type="auto"/>
        <w:tblBorders>
          <w:top w:val="single" w:color="auto" w:sz="4" w:space="0"/>
        </w:tblBorders>
        <w:tblLayout w:type="fixed"/>
        <w:tblLook w:val="0000" w:firstRow="0" w:lastRow="0" w:firstColumn="0" w:lastColumn="0" w:noHBand="0" w:noVBand="0"/>
      </w:tblPr>
      <w:tblGrid>
        <w:gridCol w:w="9289"/>
      </w:tblGrid>
      <w:tr w:rsidRPr="00AF66BB" w:rsidR="008C4653" w:rsidTr="00AA7607">
        <w:tc>
          <w:tcPr>
            <w:tcW w:w="9289" w:type="dxa"/>
            <w:tcBorders>
              <w:top w:val="single" w:color="auto" w:sz="4" w:space="0"/>
            </w:tcBorders>
          </w:tcPr>
          <w:p w:rsidRPr="00A50765" w:rsidR="008C4653" w:rsidRDefault="008C4653">
            <w:pPr>
              <w:spacing w:line="240" w:lineRule="auto"/>
              <w:rPr>
                <w:b/>
                <w:bCs/>
                <w:sz w:val="10"/>
                <w:szCs w:val="10"/>
              </w:rPr>
            </w:pPr>
          </w:p>
        </w:tc>
      </w:tr>
    </w:tbl>
    <w:p w:rsidRPr="00AF66BB" w:rsidR="008C4653" w:rsidRDefault="008C4653">
      <w:pPr>
        <w:pStyle w:val="Heading1"/>
        <w:spacing w:line="240" w:lineRule="auto"/>
      </w:pPr>
      <w:r>
        <w:rPr>
          <w:b/>
          <w:bCs/>
        </w:rPr>
        <w:t>Procedură</w:t>
      </w:r>
    </w:p>
    <w:p w:rsidRPr="00A50765" w:rsidR="008C4653" w:rsidRDefault="008C4653">
      <w:pPr>
        <w:tabs>
          <w:tab w:val="left" w:pos="3298"/>
        </w:tabs>
        <w:spacing w:line="240" w:lineRule="auto"/>
        <w:jc w:val="left"/>
        <w:rPr>
          <w:sz w:val="10"/>
          <w:szCs w:val="10"/>
        </w:rPr>
      </w:pPr>
    </w:p>
    <w:tbl>
      <w:tblPr>
        <w:tblW w:w="5156" w:type="pct"/>
        <w:tblLayout w:type="fixed"/>
        <w:tblLook w:val="0000" w:firstRow="0" w:lastRow="0" w:firstColumn="0" w:lastColumn="0" w:noHBand="0" w:noVBand="0"/>
      </w:tblPr>
      <w:tblGrid>
        <w:gridCol w:w="3401"/>
        <w:gridCol w:w="1561"/>
        <w:gridCol w:w="4394"/>
      </w:tblGrid>
      <w:tr w:rsidRPr="00AF66BB" w:rsidR="008C4653" w:rsidTr="00A50765">
        <w:tc>
          <w:tcPr>
            <w:tcW w:w="1818" w:type="pct"/>
            <w:noWrap/>
          </w:tcPr>
          <w:p w:rsidR="008C4653" w:rsidP="00A50765" w:rsidRDefault="00B64CB2">
            <w:pPr>
              <w:spacing w:line="240" w:lineRule="auto"/>
              <w:rPr>
                <w:b/>
                <w:bCs/>
              </w:rPr>
            </w:pPr>
            <w:r>
              <w:rPr>
                <w:b/>
                <w:bCs/>
              </w:rPr>
              <w:t>Sesizarea Comitetului de către Consiliu</w:t>
            </w:r>
          </w:p>
          <w:p w:rsidRPr="00A50765" w:rsidR="00A50765" w:rsidP="00A50765" w:rsidRDefault="00A50765">
            <w:pPr>
              <w:spacing w:line="240" w:lineRule="auto"/>
              <w:rPr>
                <w:b/>
                <w:bCs/>
                <w:sz w:val="16"/>
                <w:szCs w:val="16"/>
              </w:rPr>
            </w:pPr>
          </w:p>
        </w:tc>
        <w:tc>
          <w:tcPr>
            <w:tcW w:w="3182" w:type="pct"/>
            <w:gridSpan w:val="2"/>
            <w:noWrap/>
          </w:tcPr>
          <w:p w:rsidRPr="00AF66BB" w:rsidR="008C4653" w:rsidRDefault="0069758B">
            <w:pPr>
              <w:spacing w:line="240" w:lineRule="auto"/>
            </w:pPr>
            <w:r>
              <w:t>11.6.2021</w:t>
            </w:r>
          </w:p>
        </w:tc>
      </w:tr>
      <w:tr w:rsidRPr="00AF66BB" w:rsidR="00F3592D" w:rsidTr="00A50765">
        <w:tc>
          <w:tcPr>
            <w:tcW w:w="1818" w:type="pct"/>
            <w:noWrap/>
          </w:tcPr>
          <w:p w:rsidRPr="00AF66BB" w:rsidR="00F3592D" w:rsidRDefault="00F3592D">
            <w:pPr>
              <w:spacing w:line="240" w:lineRule="auto"/>
              <w:rPr>
                <w:b/>
                <w:bCs/>
              </w:rPr>
            </w:pPr>
            <w:r>
              <w:rPr>
                <w:b/>
                <w:bCs/>
              </w:rPr>
              <w:t>Temei juridic</w:t>
            </w:r>
          </w:p>
          <w:p w:rsidRPr="00A50765" w:rsidR="00F3592D" w:rsidRDefault="00F3592D">
            <w:pPr>
              <w:spacing w:line="240" w:lineRule="auto"/>
              <w:rPr>
                <w:b/>
                <w:bCs/>
                <w:sz w:val="16"/>
                <w:szCs w:val="16"/>
              </w:rPr>
            </w:pPr>
          </w:p>
        </w:tc>
        <w:tc>
          <w:tcPr>
            <w:tcW w:w="3182" w:type="pct"/>
            <w:gridSpan w:val="2"/>
            <w:noWrap/>
          </w:tcPr>
          <w:p w:rsidRPr="00AF66BB" w:rsidR="00F3592D" w:rsidRDefault="00F3592D">
            <w:pPr>
              <w:spacing w:line="240" w:lineRule="auto"/>
            </w:pPr>
            <w:r>
              <w:t>articolul 304 din Tratatul privind funcționarea Uniunii Europene</w:t>
            </w:r>
          </w:p>
        </w:tc>
      </w:tr>
      <w:tr w:rsidRPr="00AF66BB" w:rsidR="00F3592D" w:rsidTr="00A50765">
        <w:tc>
          <w:tcPr>
            <w:tcW w:w="1818" w:type="pct"/>
            <w:noWrap/>
          </w:tcPr>
          <w:p w:rsidRPr="00AF66BB" w:rsidR="00F3592D" w:rsidRDefault="00F3592D">
            <w:pPr>
              <w:spacing w:line="240" w:lineRule="auto"/>
              <w:rPr>
                <w:b/>
                <w:bCs/>
              </w:rPr>
            </w:pPr>
            <w:r>
              <w:rPr>
                <w:b/>
                <w:bCs/>
              </w:rPr>
              <w:t>Decizia Biroului Comitetului</w:t>
            </w:r>
          </w:p>
          <w:p w:rsidRPr="00A50765" w:rsidR="00F3592D" w:rsidRDefault="00F3592D">
            <w:pPr>
              <w:spacing w:line="240" w:lineRule="auto"/>
              <w:rPr>
                <w:b/>
                <w:bCs/>
                <w:sz w:val="16"/>
                <w:szCs w:val="16"/>
              </w:rPr>
            </w:pPr>
          </w:p>
        </w:tc>
        <w:tc>
          <w:tcPr>
            <w:tcW w:w="3182" w:type="pct"/>
            <w:gridSpan w:val="2"/>
            <w:noWrap/>
          </w:tcPr>
          <w:p w:rsidRPr="00AF66BB" w:rsidR="00F3592D" w:rsidRDefault="001E754A">
            <w:pPr>
              <w:spacing w:line="240" w:lineRule="auto"/>
            </w:pPr>
            <w:r>
              <w:t>8.6.2021</w:t>
            </w:r>
          </w:p>
          <w:p w:rsidRPr="00A50765" w:rsidR="00F3592D" w:rsidRDefault="00F3592D">
            <w:pPr>
              <w:spacing w:line="240" w:lineRule="auto"/>
              <w:rPr>
                <w:sz w:val="16"/>
                <w:szCs w:val="16"/>
              </w:rPr>
            </w:pPr>
          </w:p>
        </w:tc>
      </w:tr>
      <w:tr w:rsidRPr="00AF66BB" w:rsidR="00F3592D" w:rsidTr="00A50765">
        <w:tc>
          <w:tcPr>
            <w:tcW w:w="1818" w:type="pct"/>
            <w:noWrap/>
          </w:tcPr>
          <w:p w:rsidRPr="00AF66BB" w:rsidR="00F3592D" w:rsidRDefault="00F3592D">
            <w:pPr>
              <w:spacing w:line="240" w:lineRule="auto"/>
              <w:rPr>
                <w:b/>
                <w:bCs/>
              </w:rPr>
            </w:pPr>
            <w:r>
              <w:rPr>
                <w:b/>
                <w:bCs/>
              </w:rPr>
              <w:t>Secțiunea competentă</w:t>
            </w:r>
          </w:p>
          <w:p w:rsidRPr="00AF66BB" w:rsidR="00F3592D" w:rsidRDefault="00F3592D">
            <w:pPr>
              <w:spacing w:line="240" w:lineRule="auto"/>
              <w:rPr>
                <w:b/>
                <w:bCs/>
              </w:rPr>
            </w:pPr>
          </w:p>
        </w:tc>
        <w:tc>
          <w:tcPr>
            <w:tcW w:w="3182" w:type="pct"/>
            <w:gridSpan w:val="2"/>
            <w:noWrap/>
          </w:tcPr>
          <w:p w:rsidR="00F3592D" w:rsidP="00A50765" w:rsidRDefault="00F3592D">
            <w:pPr>
              <w:spacing w:line="240" w:lineRule="auto"/>
            </w:pPr>
            <w:r>
              <w:t>Secțiunea pentru ocuparea forței de muncă, afaceri sociale și cetățenie</w:t>
            </w:r>
          </w:p>
          <w:p w:rsidRPr="00A50765" w:rsidR="00A50765" w:rsidP="00A50765" w:rsidRDefault="00A50765">
            <w:pPr>
              <w:spacing w:line="240" w:lineRule="auto"/>
              <w:rPr>
                <w:sz w:val="16"/>
                <w:szCs w:val="16"/>
              </w:rPr>
            </w:pPr>
          </w:p>
        </w:tc>
      </w:tr>
      <w:tr w:rsidRPr="00AF66BB" w:rsidR="00F3592D" w:rsidTr="00A50765">
        <w:tc>
          <w:tcPr>
            <w:tcW w:w="1818" w:type="pct"/>
            <w:noWrap/>
          </w:tcPr>
          <w:p w:rsidR="00F3592D" w:rsidP="00A50765" w:rsidRDefault="00F3592D">
            <w:pPr>
              <w:spacing w:line="240" w:lineRule="auto"/>
              <w:rPr>
                <w:b/>
                <w:bCs/>
              </w:rPr>
            </w:pPr>
            <w:r>
              <w:rPr>
                <w:b/>
                <w:bCs/>
              </w:rPr>
              <w:t>Președintele secțiunii</w:t>
            </w:r>
          </w:p>
          <w:p w:rsidRPr="00A50765" w:rsidR="00A50765" w:rsidP="00A50765" w:rsidRDefault="00A50765">
            <w:pPr>
              <w:spacing w:after="80" w:line="240" w:lineRule="auto"/>
              <w:rPr>
                <w:b/>
                <w:bCs/>
                <w:sz w:val="10"/>
                <w:szCs w:val="10"/>
              </w:rPr>
            </w:pPr>
          </w:p>
        </w:tc>
        <w:tc>
          <w:tcPr>
            <w:tcW w:w="3182" w:type="pct"/>
            <w:gridSpan w:val="2"/>
            <w:noWrap/>
          </w:tcPr>
          <w:p w:rsidRPr="00AF66BB" w:rsidR="00F3592D" w:rsidRDefault="00F3592D">
            <w:pPr>
              <w:spacing w:line="240" w:lineRule="auto"/>
            </w:pPr>
            <w:r>
              <w:t>Aurel Laurențiu PLOSCEANU (RO-I)</w:t>
            </w:r>
          </w:p>
        </w:tc>
      </w:tr>
      <w:tr w:rsidRPr="00AF66BB" w:rsidR="00F3592D" w:rsidTr="00A50765">
        <w:tc>
          <w:tcPr>
            <w:tcW w:w="1818" w:type="pct"/>
            <w:noWrap/>
          </w:tcPr>
          <w:p w:rsidRPr="00AF66BB" w:rsidR="00F3592D" w:rsidRDefault="00F3592D">
            <w:pPr>
              <w:spacing w:line="240" w:lineRule="auto"/>
              <w:rPr>
                <w:b/>
                <w:bCs/>
              </w:rPr>
            </w:pPr>
            <w:r>
              <w:rPr>
                <w:b/>
                <w:bCs/>
              </w:rPr>
              <w:t>Organizarea lucrărilor secțiunii</w:t>
            </w:r>
          </w:p>
          <w:p w:rsidRPr="00A50765" w:rsidR="00F3592D" w:rsidRDefault="00F3592D">
            <w:pPr>
              <w:spacing w:line="240" w:lineRule="auto"/>
              <w:rPr>
                <w:b/>
                <w:bCs/>
                <w:sz w:val="16"/>
                <w:szCs w:val="16"/>
              </w:rPr>
            </w:pPr>
          </w:p>
        </w:tc>
        <w:tc>
          <w:tcPr>
            <w:tcW w:w="3182" w:type="pct"/>
            <w:gridSpan w:val="2"/>
            <w:noWrap/>
          </w:tcPr>
          <w:p w:rsidRPr="00AF66BB" w:rsidR="00F3592D" w:rsidRDefault="00F67381">
            <w:pPr>
              <w:spacing w:line="240" w:lineRule="auto"/>
            </w:pPr>
            <w:r>
              <w:t>11.6.2021 (procedură scrisă)</w:t>
            </w:r>
          </w:p>
          <w:p w:rsidRPr="00A50765" w:rsidR="00F3592D" w:rsidRDefault="00F3592D">
            <w:pPr>
              <w:spacing w:line="240" w:lineRule="auto"/>
              <w:rPr>
                <w:sz w:val="16"/>
                <w:szCs w:val="16"/>
              </w:rPr>
            </w:pPr>
          </w:p>
        </w:tc>
      </w:tr>
      <w:tr w:rsidRPr="00AF66BB" w:rsidR="00F3592D" w:rsidTr="00A50765">
        <w:tc>
          <w:tcPr>
            <w:tcW w:w="1818" w:type="pct"/>
            <w:noWrap/>
          </w:tcPr>
          <w:p w:rsidRPr="00AF66BB" w:rsidR="00F3592D" w:rsidRDefault="00F3592D">
            <w:pPr>
              <w:spacing w:line="240" w:lineRule="auto"/>
              <w:rPr>
                <w:b/>
                <w:bCs/>
              </w:rPr>
            </w:pPr>
            <w:r>
              <w:rPr>
                <w:b/>
                <w:bCs/>
              </w:rPr>
              <w:t>Grupul de studiu</w:t>
            </w:r>
          </w:p>
        </w:tc>
        <w:tc>
          <w:tcPr>
            <w:tcW w:w="834" w:type="pct"/>
            <w:noWrap/>
          </w:tcPr>
          <w:p w:rsidRPr="00AF66BB" w:rsidR="00F3592D" w:rsidRDefault="00F3592D">
            <w:pPr>
              <w:spacing w:line="240" w:lineRule="auto"/>
              <w:rPr>
                <w:b/>
                <w:bCs/>
              </w:rPr>
            </w:pPr>
            <w:r>
              <w:rPr>
                <w:b/>
                <w:bCs/>
              </w:rPr>
              <w:t>Președinte</w:t>
            </w:r>
          </w:p>
        </w:tc>
        <w:tc>
          <w:tcPr>
            <w:tcW w:w="2348" w:type="pct"/>
            <w:noWrap/>
          </w:tcPr>
          <w:p w:rsidRPr="00AF66BB" w:rsidR="00F3592D" w:rsidRDefault="00F67381">
            <w:pPr>
              <w:spacing w:line="240" w:lineRule="auto"/>
            </w:pPr>
            <w:r>
              <w:t>Lech PILAWSKI (PL-I)</w:t>
            </w:r>
          </w:p>
        </w:tc>
      </w:tr>
      <w:tr w:rsidRPr="00AF66BB" w:rsidR="00F3592D" w:rsidTr="00A50765">
        <w:trPr>
          <w:cantSplit/>
        </w:trPr>
        <w:tc>
          <w:tcPr>
            <w:tcW w:w="1818" w:type="pct"/>
            <w:vMerge w:val="restart"/>
            <w:noWrap/>
          </w:tcPr>
          <w:p w:rsidRPr="00AF66BB" w:rsidR="00F3592D" w:rsidRDefault="00A50765">
            <w:pPr>
              <w:spacing w:line="240" w:lineRule="auto"/>
            </w:pPr>
            <w:r>
              <w:t>„</w:t>
            </w:r>
            <w:r w:rsidR="0009560D">
              <w:t>Sănătatea și securitatea la locul de muncă</w:t>
            </w:r>
            <w:r>
              <w:t>”</w:t>
            </w:r>
          </w:p>
        </w:tc>
        <w:tc>
          <w:tcPr>
            <w:tcW w:w="834" w:type="pct"/>
            <w:noWrap/>
          </w:tcPr>
          <w:p w:rsidRPr="00A50765" w:rsidR="00F3592D" w:rsidRDefault="00F3592D">
            <w:pPr>
              <w:spacing w:line="240" w:lineRule="auto"/>
              <w:rPr>
                <w:b/>
                <w:bCs/>
                <w:sz w:val="10"/>
                <w:szCs w:val="10"/>
              </w:rPr>
            </w:pPr>
          </w:p>
        </w:tc>
        <w:tc>
          <w:tcPr>
            <w:tcW w:w="2348" w:type="pct"/>
            <w:noWrap/>
          </w:tcPr>
          <w:p w:rsidRPr="00A50765" w:rsidR="00F3592D" w:rsidRDefault="00F3592D">
            <w:pPr>
              <w:spacing w:line="240" w:lineRule="auto"/>
              <w:rPr>
                <w:sz w:val="10"/>
                <w:szCs w:val="10"/>
              </w:rPr>
            </w:pPr>
          </w:p>
        </w:tc>
      </w:tr>
      <w:tr w:rsidRPr="00AF66BB" w:rsidR="00F3592D" w:rsidTr="00A50765">
        <w:trPr>
          <w:cantSplit/>
        </w:trPr>
        <w:tc>
          <w:tcPr>
            <w:tcW w:w="1818" w:type="pct"/>
            <w:vMerge/>
            <w:noWrap/>
          </w:tcPr>
          <w:p w:rsidRPr="00AF66BB" w:rsidR="00F3592D" w:rsidRDefault="00F3592D">
            <w:pPr>
              <w:spacing w:line="240" w:lineRule="auto"/>
            </w:pPr>
          </w:p>
        </w:tc>
        <w:tc>
          <w:tcPr>
            <w:tcW w:w="834" w:type="pct"/>
            <w:noWrap/>
          </w:tcPr>
          <w:p w:rsidRPr="00AF66BB" w:rsidR="00F3592D" w:rsidRDefault="00F3592D">
            <w:pPr>
              <w:spacing w:line="240" w:lineRule="auto"/>
              <w:rPr>
                <w:b/>
                <w:bCs/>
              </w:rPr>
            </w:pPr>
            <w:r>
              <w:rPr>
                <w:b/>
                <w:bCs/>
              </w:rPr>
              <w:t>Raportor</w:t>
            </w:r>
          </w:p>
        </w:tc>
        <w:tc>
          <w:tcPr>
            <w:tcW w:w="2348" w:type="pct"/>
            <w:noWrap/>
          </w:tcPr>
          <w:p w:rsidRPr="00AF66BB" w:rsidR="00F3592D" w:rsidRDefault="00F67381">
            <w:pPr>
              <w:spacing w:line="240" w:lineRule="auto"/>
            </w:pPr>
            <w:r>
              <w:t>Carlos Manuel TRINDADE (PT-II)</w:t>
            </w:r>
          </w:p>
        </w:tc>
      </w:tr>
      <w:tr w:rsidRPr="00AF66BB" w:rsidR="00F3592D" w:rsidTr="00A50765">
        <w:trPr>
          <w:cantSplit/>
        </w:trPr>
        <w:tc>
          <w:tcPr>
            <w:tcW w:w="1818" w:type="pct"/>
            <w:vMerge/>
            <w:noWrap/>
          </w:tcPr>
          <w:p w:rsidRPr="00AF66BB" w:rsidR="00F3592D" w:rsidRDefault="00F3592D">
            <w:pPr>
              <w:spacing w:line="240" w:lineRule="auto"/>
            </w:pPr>
          </w:p>
        </w:tc>
        <w:tc>
          <w:tcPr>
            <w:tcW w:w="834" w:type="pct"/>
            <w:noWrap/>
          </w:tcPr>
          <w:p w:rsidRPr="00A50765" w:rsidR="00F3592D" w:rsidRDefault="00F3592D">
            <w:pPr>
              <w:spacing w:line="240" w:lineRule="auto"/>
              <w:rPr>
                <w:b/>
                <w:bCs/>
                <w:sz w:val="10"/>
                <w:szCs w:val="10"/>
              </w:rPr>
            </w:pPr>
          </w:p>
        </w:tc>
        <w:tc>
          <w:tcPr>
            <w:tcW w:w="2348" w:type="pct"/>
            <w:noWrap/>
          </w:tcPr>
          <w:p w:rsidRPr="00A50765" w:rsidR="00F3592D" w:rsidRDefault="00F3592D">
            <w:pPr>
              <w:spacing w:line="240" w:lineRule="auto"/>
              <w:rPr>
                <w:sz w:val="10"/>
                <w:szCs w:val="10"/>
              </w:rPr>
            </w:pPr>
          </w:p>
        </w:tc>
      </w:tr>
      <w:tr w:rsidRPr="00AF66BB" w:rsidR="00F3592D" w:rsidTr="00A50765">
        <w:trPr>
          <w:cantSplit/>
        </w:trPr>
        <w:tc>
          <w:tcPr>
            <w:tcW w:w="1818" w:type="pct"/>
            <w:vMerge/>
            <w:noWrap/>
          </w:tcPr>
          <w:p w:rsidRPr="00AF66BB" w:rsidR="00F3592D" w:rsidRDefault="00F3592D">
            <w:pPr>
              <w:spacing w:line="240" w:lineRule="auto"/>
            </w:pPr>
          </w:p>
        </w:tc>
        <w:tc>
          <w:tcPr>
            <w:tcW w:w="834" w:type="pct"/>
            <w:noWrap/>
          </w:tcPr>
          <w:p w:rsidRPr="00AF66BB" w:rsidR="00F3592D" w:rsidRDefault="00F3592D">
            <w:pPr>
              <w:spacing w:line="240" w:lineRule="auto"/>
              <w:rPr>
                <w:b/>
                <w:bCs/>
              </w:rPr>
            </w:pPr>
            <w:r>
              <w:rPr>
                <w:b/>
                <w:bCs/>
              </w:rPr>
              <w:t>Membri</w:t>
            </w:r>
          </w:p>
        </w:tc>
        <w:tc>
          <w:tcPr>
            <w:tcW w:w="2348" w:type="pct"/>
            <w:noWrap/>
          </w:tcPr>
          <w:p w:rsidRPr="00AF66BB" w:rsidR="00F67381" w:rsidRDefault="006B65AF">
            <w:pPr>
              <w:spacing w:line="240" w:lineRule="auto"/>
            </w:pPr>
            <w:proofErr w:type="spellStart"/>
            <w:r>
              <w:t>Dorthe</w:t>
            </w:r>
            <w:proofErr w:type="spellEnd"/>
            <w:r>
              <w:t xml:space="preserve"> ANDERSEN (DK-II)</w:t>
            </w:r>
          </w:p>
          <w:p w:rsidRPr="00AF66BB" w:rsidR="00F67381" w:rsidRDefault="006B65AF">
            <w:pPr>
              <w:spacing w:line="240" w:lineRule="auto"/>
            </w:pPr>
            <w:r>
              <w:t>Pietro Vittorio BARBIERI (IT-III)</w:t>
            </w:r>
          </w:p>
          <w:p w:rsidRPr="00AF66BB" w:rsidR="00F67381" w:rsidRDefault="006B65AF">
            <w:pPr>
              <w:spacing w:line="240" w:lineRule="auto"/>
            </w:pPr>
            <w:proofErr w:type="spellStart"/>
            <w:r>
              <w:t>Sára</w:t>
            </w:r>
            <w:proofErr w:type="spellEnd"/>
            <w:r>
              <w:t xml:space="preserve"> FELSZEGHI (HU-II)</w:t>
            </w:r>
          </w:p>
          <w:p w:rsidRPr="00AF66BB" w:rsidR="00F67381" w:rsidRDefault="006B65AF">
            <w:pPr>
              <w:spacing w:line="240" w:lineRule="auto"/>
            </w:pPr>
            <w:proofErr w:type="spellStart"/>
            <w:r>
              <w:t>Nadja</w:t>
            </w:r>
            <w:proofErr w:type="spellEnd"/>
            <w:r>
              <w:t xml:space="preserve"> GÖTZ (SI-II)</w:t>
            </w:r>
          </w:p>
          <w:p w:rsidRPr="00AF66BB" w:rsidR="00F67381" w:rsidRDefault="006B65AF">
            <w:pPr>
              <w:spacing w:line="240" w:lineRule="auto"/>
            </w:pPr>
            <w:proofErr w:type="spellStart"/>
            <w:r>
              <w:t>Marie</w:t>
            </w:r>
            <w:proofErr w:type="spellEnd"/>
            <w:r>
              <w:t>-Pierre LE BRETON (FR-I)</w:t>
            </w:r>
          </w:p>
          <w:p w:rsidRPr="00AF66BB" w:rsidR="00F3592D" w:rsidRDefault="002477C6">
            <w:pPr>
              <w:spacing w:line="240" w:lineRule="auto"/>
            </w:pPr>
            <w:proofErr w:type="spellStart"/>
            <w:r>
              <w:t>Mariya</w:t>
            </w:r>
            <w:proofErr w:type="spellEnd"/>
            <w:r>
              <w:t xml:space="preserve"> MINCHEVA (BG-I)</w:t>
            </w:r>
          </w:p>
          <w:p w:rsidRPr="00AF66BB" w:rsidR="00F67381" w:rsidRDefault="002477C6">
            <w:pPr>
              <w:spacing w:line="240" w:lineRule="auto"/>
            </w:pPr>
            <w:proofErr w:type="spellStart"/>
            <w:r>
              <w:t>Danko</w:t>
            </w:r>
            <w:proofErr w:type="spellEnd"/>
            <w:r>
              <w:t xml:space="preserve"> RELIĆ (HR-III)</w:t>
            </w:r>
          </w:p>
          <w:p w:rsidRPr="00AF66BB" w:rsidR="00F67381" w:rsidRDefault="002477C6">
            <w:pPr>
              <w:spacing w:line="240" w:lineRule="auto"/>
            </w:pPr>
            <w:proofErr w:type="spellStart"/>
            <w:r>
              <w:t>Neža</w:t>
            </w:r>
            <w:proofErr w:type="spellEnd"/>
            <w:r>
              <w:t xml:space="preserve"> REPANŠEK (SI-III)</w:t>
            </w:r>
          </w:p>
          <w:p w:rsidRPr="00AF66BB" w:rsidR="00F67381" w:rsidRDefault="002477C6">
            <w:pPr>
              <w:spacing w:line="240" w:lineRule="auto"/>
            </w:pPr>
            <w:r>
              <w:t xml:space="preserve">Martin SCHAFFENRATH (AT-III) – </w:t>
            </w:r>
            <w:r w:rsidR="00A50765">
              <w:br/>
            </w:r>
            <w:r>
              <w:rPr>
                <w:sz w:val="20"/>
                <w:szCs w:val="20"/>
              </w:rPr>
              <w:t xml:space="preserve">[cf. art. 66 alin. (3) RP – </w:t>
            </w:r>
            <w:proofErr w:type="spellStart"/>
            <w:r>
              <w:rPr>
                <w:sz w:val="20"/>
                <w:szCs w:val="20"/>
              </w:rPr>
              <w:t>Kinga</w:t>
            </w:r>
            <w:proofErr w:type="spellEnd"/>
            <w:r>
              <w:rPr>
                <w:sz w:val="20"/>
                <w:szCs w:val="20"/>
              </w:rPr>
              <w:t xml:space="preserve"> JOÓ]</w:t>
            </w:r>
          </w:p>
          <w:p w:rsidRPr="00AF66BB" w:rsidR="00F67381" w:rsidRDefault="002477C6">
            <w:pPr>
              <w:spacing w:line="240" w:lineRule="auto"/>
            </w:pPr>
            <w:r>
              <w:t xml:space="preserve">Ricardo SERRA ARIAS (ES-III) – </w:t>
            </w:r>
            <w:r w:rsidR="00A50765">
              <w:br/>
            </w:r>
            <w:r>
              <w:rPr>
                <w:sz w:val="20"/>
                <w:szCs w:val="20"/>
              </w:rPr>
              <w:t xml:space="preserve">[cf. art. 66 alin. (3) RP – </w:t>
            </w:r>
            <w:proofErr w:type="spellStart"/>
            <w:r>
              <w:rPr>
                <w:sz w:val="20"/>
                <w:szCs w:val="20"/>
              </w:rPr>
              <w:t>Séamus</w:t>
            </w:r>
            <w:proofErr w:type="spellEnd"/>
            <w:r>
              <w:rPr>
                <w:sz w:val="20"/>
                <w:szCs w:val="20"/>
              </w:rPr>
              <w:t xml:space="preserve"> BOLAND]</w:t>
            </w:r>
          </w:p>
        </w:tc>
      </w:tr>
      <w:tr w:rsidRPr="00AF66BB" w:rsidR="00F3592D" w:rsidTr="00A50765">
        <w:tc>
          <w:tcPr>
            <w:tcW w:w="1818" w:type="pct"/>
            <w:vMerge/>
            <w:noWrap/>
          </w:tcPr>
          <w:p w:rsidRPr="00AF66BB" w:rsidR="00F3592D" w:rsidRDefault="00F3592D">
            <w:pPr>
              <w:spacing w:line="240" w:lineRule="auto"/>
            </w:pPr>
          </w:p>
        </w:tc>
        <w:tc>
          <w:tcPr>
            <w:tcW w:w="834" w:type="pct"/>
            <w:noWrap/>
          </w:tcPr>
          <w:p w:rsidRPr="00AF66BB" w:rsidR="00F3592D" w:rsidRDefault="00F3592D">
            <w:pPr>
              <w:spacing w:line="240" w:lineRule="auto"/>
              <w:rPr>
                <w:bCs/>
              </w:rPr>
            </w:pPr>
          </w:p>
        </w:tc>
        <w:tc>
          <w:tcPr>
            <w:tcW w:w="2348" w:type="pct"/>
            <w:noWrap/>
          </w:tcPr>
          <w:p w:rsidRPr="00AF66BB" w:rsidR="002477C6" w:rsidRDefault="002477C6">
            <w:pPr>
              <w:spacing w:line="240" w:lineRule="auto"/>
            </w:pPr>
            <w:proofErr w:type="spellStart"/>
            <w:r>
              <w:t>Borbála</w:t>
            </w:r>
            <w:proofErr w:type="spellEnd"/>
            <w:r>
              <w:t xml:space="preserve"> VADÁSZ (HU-I)</w:t>
            </w:r>
          </w:p>
          <w:p w:rsidRPr="00AF66BB" w:rsidR="00F67381" w:rsidRDefault="002477C6">
            <w:pPr>
              <w:spacing w:line="240" w:lineRule="auto"/>
            </w:pPr>
            <w:proofErr w:type="spellStart"/>
            <w:r>
              <w:t>Lottie</w:t>
            </w:r>
            <w:proofErr w:type="spellEnd"/>
            <w:r>
              <w:t xml:space="preserve"> VAN KELLE (NL-II)</w:t>
            </w:r>
          </w:p>
          <w:p w:rsidRPr="00AF66BB" w:rsidR="00F3592D" w:rsidRDefault="002477C6">
            <w:pPr>
              <w:spacing w:line="240" w:lineRule="auto"/>
            </w:pPr>
            <w:r>
              <w:t xml:space="preserve">George VERNICOS (EL-I) – </w:t>
            </w:r>
            <w:r w:rsidR="00A50765">
              <w:br/>
            </w:r>
            <w:r>
              <w:rPr>
                <w:sz w:val="20"/>
                <w:szCs w:val="20"/>
              </w:rPr>
              <w:t xml:space="preserve">(cf. art. 66 din RP – </w:t>
            </w:r>
            <w:proofErr w:type="spellStart"/>
            <w:r>
              <w:rPr>
                <w:sz w:val="20"/>
                <w:szCs w:val="20"/>
              </w:rPr>
              <w:t>Stefano</w:t>
            </w:r>
            <w:proofErr w:type="spellEnd"/>
            <w:r>
              <w:rPr>
                <w:sz w:val="20"/>
                <w:szCs w:val="20"/>
              </w:rPr>
              <w:t xml:space="preserve"> MALLIA)</w:t>
            </w:r>
          </w:p>
        </w:tc>
      </w:tr>
    </w:tbl>
    <w:p w:rsidRPr="00AF66BB" w:rsidR="008C4653" w:rsidRDefault="008C4653">
      <w:pPr>
        <w:spacing w:line="240" w:lineRule="auto"/>
        <w:rPr>
          <w:b/>
          <w:bCs/>
          <w:color w:val="000000" w:themeColor="text1"/>
        </w:rPr>
      </w:pPr>
      <w:r>
        <w:t>În atenția membrilor</w:t>
      </w:r>
      <w:r w:rsidR="00A50765">
        <w:t xml:space="preserve"> </w:t>
      </w:r>
      <w:r>
        <w:br/>
      </w:r>
      <w:r>
        <w:rPr>
          <w:b/>
          <w:bCs/>
        </w:rPr>
        <w:t>Comitetului Economic și Social European</w:t>
      </w:r>
      <w:r w:rsidR="00A50765">
        <w:rPr>
          <w:b/>
          <w:bCs/>
        </w:rPr>
        <w:t xml:space="preserve"> </w:t>
      </w:r>
      <w:bookmarkStart w:name="_GoBack" w:id="0"/>
      <w:bookmarkEnd w:id="0"/>
      <w:r w:rsidR="00C81574">
        <w:br w:type="page"/>
      </w:r>
      <w:r w:rsidR="00C81574">
        <w:rPr>
          <w:b/>
          <w:bCs/>
          <w:color w:val="000000" w:themeColor="text1"/>
        </w:rPr>
        <w:lastRenderedPageBreak/>
        <w:t>Experți</w:t>
      </w:r>
    </w:p>
    <w:p w:rsidRPr="00AF66BB" w:rsidR="008C4653" w:rsidRDefault="008C4653">
      <w:pPr>
        <w:spacing w:line="240" w:lineRule="auto"/>
        <w:rPr>
          <w:color w:val="000000" w:themeColor="text1"/>
        </w:rPr>
      </w:pPr>
    </w:p>
    <w:p w:rsidRPr="00AF66BB" w:rsidR="008C4653" w:rsidRDefault="001E754A">
      <w:pPr>
        <w:spacing w:line="240" w:lineRule="auto"/>
        <w:rPr>
          <w:color w:val="000000" w:themeColor="text1"/>
        </w:rPr>
      </w:pPr>
      <w:r>
        <w:rPr>
          <w:color w:val="000000" w:themeColor="text1"/>
        </w:rPr>
        <w:t>Amilcar Ramos (pentru raportor)</w:t>
      </w:r>
    </w:p>
    <w:p w:rsidRPr="00AF66BB" w:rsidR="00C51FCE" w:rsidRDefault="00C51FCE">
      <w:pPr>
        <w:spacing w:line="240" w:lineRule="auto"/>
        <w:rPr>
          <w:color w:val="000000" w:themeColor="text1"/>
        </w:rPr>
      </w:pPr>
      <w:proofErr w:type="spellStart"/>
      <w:r>
        <w:rPr>
          <w:color w:val="000000" w:themeColor="text1"/>
        </w:rPr>
        <w:t>Kris</w:t>
      </w:r>
      <w:proofErr w:type="spellEnd"/>
      <w:r>
        <w:rPr>
          <w:color w:val="000000" w:themeColor="text1"/>
        </w:rPr>
        <w:t xml:space="preserve"> De </w:t>
      </w:r>
      <w:proofErr w:type="spellStart"/>
      <w:r>
        <w:rPr>
          <w:color w:val="000000" w:themeColor="text1"/>
        </w:rPr>
        <w:t>Meester</w:t>
      </w:r>
      <w:proofErr w:type="spellEnd"/>
      <w:r>
        <w:rPr>
          <w:color w:val="000000" w:themeColor="text1"/>
        </w:rPr>
        <w:t xml:space="preserve"> (pentru Grupul I)</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Sinteza documentului Comisiei</w:t>
      </w:r>
    </w:p>
    <w:p w:rsidRPr="00B34881" w:rsidR="00AF66BB" w:rsidP="00B34881" w:rsidRDefault="00AF66BB">
      <w:pPr>
        <w:pStyle w:val="NormalWeb"/>
        <w:spacing w:before="0" w:beforeAutospacing="0" w:after="0" w:afterAutospacing="0"/>
        <w:jc w:val="both"/>
        <w:rPr>
          <w:sz w:val="22"/>
          <w:szCs w:val="22"/>
          <w:lang w:val="en-GB"/>
        </w:rPr>
      </w:pPr>
    </w:p>
    <w:p w:rsidRPr="00F52B7C" w:rsidR="003A643E" w:rsidP="00B34881" w:rsidRDefault="003A643E">
      <w:pPr>
        <w:pStyle w:val="NormalWeb"/>
        <w:spacing w:before="0" w:beforeAutospacing="0" w:after="0" w:afterAutospacing="0"/>
        <w:jc w:val="both"/>
        <w:rPr>
          <w:sz w:val="22"/>
          <w:szCs w:val="22"/>
        </w:rPr>
      </w:pPr>
      <w:r>
        <w:rPr>
          <w:sz w:val="22"/>
          <w:szCs w:val="22"/>
        </w:rPr>
        <w:t xml:space="preserve">Pandemia de COVID-19 a demonstrat cât de importantă este sănătatea și siguranța la locul de muncă (SSM) pentru protejarea sănătății lucrătorilor, pentru funcționarea societății noastre și pentru continuitatea activităților economice și sociale critice. </w:t>
      </w:r>
      <w:r>
        <w:t>În acest context, Comisia și-a reînnoit angajamentul de a actualiza normele privind securitatea și sănătatea în muncă prin adoptarea cadrului strategic al UE privind sănătatea și securitatea în muncă 2021-2027.</w:t>
      </w:r>
      <w:r>
        <w:rPr>
          <w:sz w:val="22"/>
          <w:szCs w:val="22"/>
        </w:rPr>
        <w:t xml:space="preserve"> Acesta stabilește acțiunile-cheie necesare pentru îmbunătățirea sănătății și securității lucrătorilor în următorii ani.</w:t>
      </w:r>
    </w:p>
    <w:p w:rsidRPr="00B34881" w:rsidR="00AF66BB" w:rsidP="00B34881" w:rsidRDefault="00AF66BB">
      <w:pPr>
        <w:pStyle w:val="NormalWeb"/>
        <w:spacing w:before="0" w:beforeAutospacing="0" w:after="0" w:afterAutospacing="0"/>
        <w:jc w:val="both"/>
        <w:rPr>
          <w:sz w:val="22"/>
          <w:szCs w:val="22"/>
          <w:lang w:val="en-GB"/>
        </w:rPr>
      </w:pPr>
    </w:p>
    <w:p w:rsidRPr="00F52B7C" w:rsidR="003A643E" w:rsidP="00B34881" w:rsidRDefault="003A643E">
      <w:pPr>
        <w:pStyle w:val="NormalWeb"/>
        <w:spacing w:before="0" w:beforeAutospacing="0" w:after="0" w:afterAutospacing="0"/>
        <w:jc w:val="both"/>
        <w:rPr>
          <w:sz w:val="22"/>
          <w:szCs w:val="22"/>
        </w:rPr>
      </w:pPr>
      <w:r>
        <w:t>Această nouă strategie se axează pe trei obiective transversale, și anume gestionarea schimbărilor generate de tranzițiile verzi, digitale și demografice, precum și schimbările aduse mediului de lucru tradițional, îmbunătățirea prevenirii accidentelor și a bolilor și creșterea gradului de pregătire pentru orice eventuale crize viitoare.</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Propunere de calendar</w:t>
      </w:r>
    </w:p>
    <w:p w:rsidRPr="00AF66BB" w:rsidR="008C4653" w:rsidRDefault="008C4653">
      <w:pPr>
        <w:keepNext/>
        <w:spacing w:line="240" w:lineRule="auto"/>
        <w:rPr>
          <w:color w:val="000000" w:themeColor="text1"/>
        </w:rPr>
      </w:pPr>
    </w:p>
    <w:tbl>
      <w:tblPr>
        <w:tblStyle w:val="TableGrid"/>
        <w:tblW w:w="9067" w:type="dxa"/>
        <w:tblLayout w:type="fixed"/>
        <w:tblLook w:val="04A0" w:firstRow="1" w:lastRow="0" w:firstColumn="1" w:lastColumn="0" w:noHBand="0" w:noVBand="1"/>
      </w:tblPr>
      <w:tblGrid>
        <w:gridCol w:w="1950"/>
        <w:gridCol w:w="3545"/>
        <w:gridCol w:w="3572"/>
      </w:tblGrid>
      <w:tr w:rsidRPr="00AF66BB" w:rsidR="00A06569" w:rsidTr="00A50765">
        <w:tc>
          <w:tcPr>
            <w:tcW w:w="1950" w:type="dxa"/>
          </w:tcPr>
          <w:p w:rsidRPr="00AF66BB" w:rsidR="006325C6" w:rsidRDefault="006325C6">
            <w:pPr>
              <w:spacing w:line="240" w:lineRule="auto"/>
              <w:jc w:val="center"/>
              <w:rPr>
                <w:color w:val="000000" w:themeColor="text1"/>
              </w:rPr>
            </w:pPr>
            <w:r>
              <w:rPr>
                <w:b/>
                <w:bCs/>
                <w:color w:val="000000" w:themeColor="text1"/>
              </w:rPr>
              <w:t>DATA</w:t>
            </w:r>
          </w:p>
        </w:tc>
        <w:tc>
          <w:tcPr>
            <w:tcW w:w="3545" w:type="dxa"/>
          </w:tcPr>
          <w:p w:rsidRPr="00AF66BB" w:rsidR="006325C6" w:rsidRDefault="006325C6">
            <w:pPr>
              <w:spacing w:line="240" w:lineRule="auto"/>
              <w:jc w:val="center"/>
              <w:rPr>
                <w:color w:val="000000" w:themeColor="text1"/>
              </w:rPr>
            </w:pPr>
            <w:r>
              <w:rPr>
                <w:b/>
                <w:bCs/>
                <w:color w:val="000000" w:themeColor="text1"/>
              </w:rPr>
              <w:t>ȘEDINȚA</w:t>
            </w:r>
          </w:p>
        </w:tc>
        <w:tc>
          <w:tcPr>
            <w:tcW w:w="3572" w:type="dxa"/>
          </w:tcPr>
          <w:p w:rsidRPr="00AF66BB" w:rsidR="006325C6" w:rsidRDefault="006325C6">
            <w:pPr>
              <w:spacing w:line="240" w:lineRule="auto"/>
              <w:jc w:val="center"/>
              <w:rPr>
                <w:color w:val="000000" w:themeColor="text1"/>
              </w:rPr>
            </w:pPr>
            <w:r>
              <w:rPr>
                <w:b/>
                <w:bCs/>
                <w:color w:val="000000" w:themeColor="text1"/>
              </w:rPr>
              <w:t>DOCUMENT</w:t>
            </w:r>
          </w:p>
        </w:tc>
      </w:tr>
      <w:tr w:rsidRPr="00AF66BB" w:rsidR="00A06569" w:rsidTr="00A50765">
        <w:tc>
          <w:tcPr>
            <w:tcW w:w="1950" w:type="dxa"/>
          </w:tcPr>
          <w:p w:rsidRPr="00AF66BB" w:rsidR="006325C6" w:rsidRDefault="002F1FDC">
            <w:pPr>
              <w:spacing w:line="240" w:lineRule="auto"/>
              <w:rPr>
                <w:color w:val="000000" w:themeColor="text1"/>
              </w:rPr>
            </w:pPr>
            <w:r>
              <w:rPr>
                <w:color w:val="000000" w:themeColor="text1"/>
              </w:rPr>
              <w:t>17.9.2021</w:t>
            </w:r>
          </w:p>
        </w:tc>
        <w:tc>
          <w:tcPr>
            <w:tcW w:w="3545" w:type="dxa"/>
          </w:tcPr>
          <w:p w:rsidRPr="00AF66BB" w:rsidR="006325C6" w:rsidRDefault="00B51D08">
            <w:pPr>
              <w:spacing w:line="240" w:lineRule="auto"/>
              <w:rPr>
                <w:color w:val="000000" w:themeColor="text1"/>
              </w:rPr>
            </w:pPr>
            <w:r>
              <w:rPr>
                <w:color w:val="000000" w:themeColor="text1"/>
              </w:rPr>
              <w:t>prima ședință a Grupului de studiu</w:t>
            </w:r>
          </w:p>
        </w:tc>
        <w:tc>
          <w:tcPr>
            <w:tcW w:w="3572" w:type="dxa"/>
          </w:tcPr>
          <w:p w:rsidRPr="00AF66BB" w:rsidR="00B51D08" w:rsidRDefault="00B51D08">
            <w:pPr>
              <w:spacing w:line="240" w:lineRule="auto"/>
              <w:rPr>
                <w:color w:val="000000" w:themeColor="text1"/>
              </w:rPr>
            </w:pPr>
            <w:r>
              <w:rPr>
                <w:color w:val="000000" w:themeColor="text1"/>
              </w:rPr>
              <w:t>Documentul Comisiei</w:t>
            </w:r>
          </w:p>
          <w:p w:rsidRPr="00AF66BB" w:rsidR="006325C6" w:rsidRDefault="006325C6">
            <w:pPr>
              <w:spacing w:line="240" w:lineRule="auto"/>
              <w:rPr>
                <w:color w:val="000000" w:themeColor="text1"/>
              </w:rPr>
            </w:pPr>
            <w:r>
              <w:rPr>
                <w:color w:val="000000" w:themeColor="text1"/>
              </w:rPr>
              <w:t>proiect preliminar de aviz</w:t>
            </w:r>
          </w:p>
        </w:tc>
      </w:tr>
      <w:tr w:rsidRPr="00AF66BB" w:rsidR="00A06569" w:rsidTr="00A50765">
        <w:tc>
          <w:tcPr>
            <w:tcW w:w="1950" w:type="dxa"/>
          </w:tcPr>
          <w:p w:rsidRPr="00AF66BB" w:rsidR="006325C6" w:rsidRDefault="002F1FDC">
            <w:pPr>
              <w:spacing w:line="240" w:lineRule="auto"/>
              <w:rPr>
                <w:color w:val="000000" w:themeColor="text1"/>
              </w:rPr>
            </w:pPr>
            <w:r>
              <w:rPr>
                <w:color w:val="000000" w:themeColor="text1"/>
              </w:rPr>
              <w:t>6.10.2021</w:t>
            </w:r>
          </w:p>
        </w:tc>
        <w:tc>
          <w:tcPr>
            <w:tcW w:w="3545" w:type="dxa"/>
          </w:tcPr>
          <w:p w:rsidRPr="00AF66BB" w:rsidR="006325C6" w:rsidRDefault="006325C6">
            <w:pPr>
              <w:keepLines/>
              <w:spacing w:line="240" w:lineRule="auto"/>
              <w:rPr>
                <w:color w:val="000000" w:themeColor="text1"/>
              </w:rPr>
            </w:pPr>
            <w:r>
              <w:rPr>
                <w:color w:val="000000" w:themeColor="text1"/>
              </w:rPr>
              <w:t>ședința secțiunii</w:t>
            </w:r>
          </w:p>
        </w:tc>
        <w:tc>
          <w:tcPr>
            <w:tcW w:w="3572" w:type="dxa"/>
          </w:tcPr>
          <w:p w:rsidRPr="00AF66BB" w:rsidR="006325C6" w:rsidRDefault="006325C6">
            <w:pPr>
              <w:spacing w:line="240" w:lineRule="auto"/>
              <w:rPr>
                <w:color w:val="000000" w:themeColor="text1"/>
              </w:rPr>
            </w:pPr>
            <w:r>
              <w:rPr>
                <w:color w:val="000000" w:themeColor="text1"/>
              </w:rPr>
              <w:t>proiect de aviz</w:t>
            </w:r>
          </w:p>
        </w:tc>
      </w:tr>
      <w:tr w:rsidRPr="00AF66BB" w:rsidR="006325C6" w:rsidTr="00A50765">
        <w:tc>
          <w:tcPr>
            <w:tcW w:w="1950" w:type="dxa"/>
          </w:tcPr>
          <w:p w:rsidRPr="00AF66BB" w:rsidR="006325C6" w:rsidRDefault="002F1FDC">
            <w:pPr>
              <w:spacing w:line="240" w:lineRule="auto"/>
              <w:rPr>
                <w:color w:val="000000" w:themeColor="text1"/>
              </w:rPr>
            </w:pPr>
            <w:r>
              <w:rPr>
                <w:color w:val="000000" w:themeColor="text1"/>
              </w:rPr>
              <w:t>20-21.10.2021</w:t>
            </w:r>
          </w:p>
        </w:tc>
        <w:tc>
          <w:tcPr>
            <w:tcW w:w="3545" w:type="dxa"/>
          </w:tcPr>
          <w:p w:rsidRPr="00AF66BB" w:rsidR="006325C6" w:rsidRDefault="006325C6">
            <w:pPr>
              <w:spacing w:line="240" w:lineRule="auto"/>
              <w:rPr>
                <w:color w:val="000000" w:themeColor="text1"/>
              </w:rPr>
            </w:pPr>
            <w:r>
              <w:rPr>
                <w:color w:val="000000" w:themeColor="text1"/>
              </w:rPr>
              <w:t>sesiune plenară</w:t>
            </w:r>
          </w:p>
        </w:tc>
        <w:tc>
          <w:tcPr>
            <w:tcW w:w="3572" w:type="dxa"/>
          </w:tcPr>
          <w:p w:rsidRPr="00AF66BB" w:rsidR="006325C6" w:rsidRDefault="006325C6">
            <w:pPr>
              <w:spacing w:line="240" w:lineRule="auto"/>
              <w:rPr>
                <w:color w:val="000000" w:themeColor="text1"/>
              </w:rPr>
            </w:pPr>
            <w:r>
              <w:rPr>
                <w:color w:val="000000" w:themeColor="text1"/>
              </w:rPr>
              <w:t>aviz al secțiunii</w:t>
            </w:r>
          </w:p>
        </w:tc>
      </w:tr>
    </w:tbl>
    <w:p w:rsidRPr="00AF66BB" w:rsidR="006325C6" w:rsidRDefault="006325C6">
      <w:pPr>
        <w:spacing w:line="240" w:lineRule="auto"/>
        <w:rPr>
          <w:color w:val="000000" w:themeColor="text1"/>
        </w:rPr>
      </w:pPr>
    </w:p>
    <w:p w:rsidRPr="00AF66BB" w:rsidR="008C4653" w:rsidRDefault="008C4653">
      <w:pPr>
        <w:spacing w:line="240" w:lineRule="auto"/>
        <w:jc w:val="center"/>
      </w:pPr>
      <w:r>
        <w:t>_____________</w:t>
      </w:r>
    </w:p>
    <w:sectPr w:rsidRPr="00AF66BB" w:rsidR="008C4653" w:rsidSect="00AF66BB">
      <w:footerReference w:type="default" r:id="rId9"/>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653" w:rsidRDefault="008C4653">
      <w:r>
        <w:separator/>
      </w:r>
    </w:p>
  </w:endnote>
  <w:endnote w:type="continuationSeparator" w:id="0">
    <w:p w:rsidR="008C4653" w:rsidRDefault="008C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CCD" w:rsidRPr="00AF66BB" w:rsidRDefault="00AF66BB" w:rsidP="00AF66BB">
    <w:pPr>
      <w:pStyle w:val="Footer"/>
    </w:pPr>
    <w:r>
      <w:t xml:space="preserve">SOC/698 – EESC-2021-03275-00-00-NINS-TRA (EN) </w:t>
    </w:r>
    <w:r>
      <w:fldChar w:fldCharType="begin"/>
    </w:r>
    <w:r>
      <w:instrText xml:space="preserve"> PAGE  \* Arabic  \* MERGEFORMAT </w:instrText>
    </w:r>
    <w:r>
      <w:fldChar w:fldCharType="separate"/>
    </w:r>
    <w:r w:rsidR="00A50765">
      <w:rPr>
        <w:noProof/>
      </w:rPr>
      <w:t>1</w:t>
    </w:r>
    <w:r>
      <w:fldChar w:fldCharType="end"/>
    </w:r>
    <w:r>
      <w:t>/</w:t>
    </w:r>
    <w:r w:rsidR="00A50765">
      <w:fldChar w:fldCharType="begin"/>
    </w:r>
    <w:r w:rsidR="00A50765">
      <w:instrText xml:space="preserve"> NUMPAGES </w:instrText>
    </w:r>
    <w:r w:rsidR="00A50765">
      <w:fldChar w:fldCharType="separate"/>
    </w:r>
    <w:r w:rsidR="00A50765">
      <w:rPr>
        <w:noProof/>
      </w:rPr>
      <w:t>2</w:t>
    </w:r>
    <w:r w:rsidR="00A5076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653" w:rsidRDefault="008C4653">
      <w:r>
        <w:separator/>
      </w:r>
    </w:p>
  </w:footnote>
  <w:footnote w:type="continuationSeparator" w:id="0">
    <w:p w:rsidR="008C4653" w:rsidRDefault="008C4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9560D"/>
    <w:rsid w:val="000E61C8"/>
    <w:rsid w:val="00114EC0"/>
    <w:rsid w:val="001442FA"/>
    <w:rsid w:val="0019369A"/>
    <w:rsid w:val="001B5A0D"/>
    <w:rsid w:val="001E754A"/>
    <w:rsid w:val="002477C6"/>
    <w:rsid w:val="002A2624"/>
    <w:rsid w:val="002C2699"/>
    <w:rsid w:val="002F1FDC"/>
    <w:rsid w:val="002F2C87"/>
    <w:rsid w:val="0035660E"/>
    <w:rsid w:val="003661BB"/>
    <w:rsid w:val="003A643E"/>
    <w:rsid w:val="003D0218"/>
    <w:rsid w:val="004752A8"/>
    <w:rsid w:val="004C2A8F"/>
    <w:rsid w:val="004D3EDB"/>
    <w:rsid w:val="005337F1"/>
    <w:rsid w:val="00556019"/>
    <w:rsid w:val="00574D07"/>
    <w:rsid w:val="005E733A"/>
    <w:rsid w:val="006325C6"/>
    <w:rsid w:val="00652CF2"/>
    <w:rsid w:val="0069758B"/>
    <w:rsid w:val="006B65AF"/>
    <w:rsid w:val="00816E27"/>
    <w:rsid w:val="00831521"/>
    <w:rsid w:val="008333E9"/>
    <w:rsid w:val="008B6D37"/>
    <w:rsid w:val="008C4653"/>
    <w:rsid w:val="00903C66"/>
    <w:rsid w:val="00913372"/>
    <w:rsid w:val="009662AC"/>
    <w:rsid w:val="0098278C"/>
    <w:rsid w:val="009D48BD"/>
    <w:rsid w:val="00A06569"/>
    <w:rsid w:val="00A479F4"/>
    <w:rsid w:val="00A50765"/>
    <w:rsid w:val="00A81739"/>
    <w:rsid w:val="00AA7607"/>
    <w:rsid w:val="00AB6FE5"/>
    <w:rsid w:val="00AF66BB"/>
    <w:rsid w:val="00B227DD"/>
    <w:rsid w:val="00B34881"/>
    <w:rsid w:val="00B51D08"/>
    <w:rsid w:val="00B64CB2"/>
    <w:rsid w:val="00B7144B"/>
    <w:rsid w:val="00B7560E"/>
    <w:rsid w:val="00B8079F"/>
    <w:rsid w:val="00BE6933"/>
    <w:rsid w:val="00C26028"/>
    <w:rsid w:val="00C26F2F"/>
    <w:rsid w:val="00C51FCE"/>
    <w:rsid w:val="00C81574"/>
    <w:rsid w:val="00C94831"/>
    <w:rsid w:val="00CD3014"/>
    <w:rsid w:val="00D5095C"/>
    <w:rsid w:val="00D839E4"/>
    <w:rsid w:val="00DA6CCD"/>
    <w:rsid w:val="00DE5C2D"/>
    <w:rsid w:val="00E24886"/>
    <w:rsid w:val="00E32DE6"/>
    <w:rsid w:val="00E62349"/>
    <w:rsid w:val="00EC27C5"/>
    <w:rsid w:val="00F3592D"/>
    <w:rsid w:val="00F52B7C"/>
    <w:rsid w:val="00F67381"/>
    <w:rsid w:val="00F73C67"/>
    <w:rsid w:val="00FC20D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25F896"/>
  <w15:docId w15:val="{FF5D8141-9C60-4E45-829E-DF782191D33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ro-RO" w:eastAsia="en-US"/>
    </w:rPr>
  </w:style>
  <w:style w:type="character" w:customStyle="1" w:styleId="Heading2Char">
    <w:name w:val="Heading 2 Char"/>
    <w:basedOn w:val="DefaultParagraphFont"/>
    <w:link w:val="Heading2"/>
    <w:rsid w:val="00A0088D"/>
    <w:rPr>
      <w:sz w:val="22"/>
      <w:szCs w:val="22"/>
      <w:lang w:val="ro-RO" w:eastAsia="en-US"/>
    </w:rPr>
  </w:style>
  <w:style w:type="character" w:customStyle="1" w:styleId="Heading3Char">
    <w:name w:val="Heading 3 Char"/>
    <w:basedOn w:val="DefaultParagraphFont"/>
    <w:link w:val="Heading3"/>
    <w:rsid w:val="00A0088D"/>
    <w:rPr>
      <w:sz w:val="22"/>
      <w:szCs w:val="22"/>
      <w:lang w:val="ro-RO" w:eastAsia="en-US"/>
    </w:rPr>
  </w:style>
  <w:style w:type="character" w:customStyle="1" w:styleId="Heading4Char">
    <w:name w:val="Heading 4 Char"/>
    <w:basedOn w:val="DefaultParagraphFont"/>
    <w:link w:val="Heading4"/>
    <w:rsid w:val="00A0088D"/>
    <w:rPr>
      <w:sz w:val="22"/>
      <w:szCs w:val="22"/>
      <w:lang w:val="ro-RO" w:eastAsia="en-US"/>
    </w:rPr>
  </w:style>
  <w:style w:type="character" w:customStyle="1" w:styleId="Heading5Char">
    <w:name w:val="Heading 5 Char"/>
    <w:basedOn w:val="DefaultParagraphFont"/>
    <w:link w:val="Heading5"/>
    <w:rsid w:val="00A0088D"/>
    <w:rPr>
      <w:sz w:val="22"/>
      <w:szCs w:val="22"/>
      <w:lang w:val="ro-RO" w:eastAsia="en-US"/>
    </w:rPr>
  </w:style>
  <w:style w:type="character" w:customStyle="1" w:styleId="Heading6Char">
    <w:name w:val="Heading 6 Char"/>
    <w:basedOn w:val="DefaultParagraphFont"/>
    <w:link w:val="Heading6"/>
    <w:rsid w:val="00A0088D"/>
    <w:rPr>
      <w:sz w:val="22"/>
      <w:szCs w:val="22"/>
      <w:lang w:val="ro-RO" w:eastAsia="en-US"/>
    </w:rPr>
  </w:style>
  <w:style w:type="character" w:customStyle="1" w:styleId="Heading7Char">
    <w:name w:val="Heading 7 Char"/>
    <w:basedOn w:val="DefaultParagraphFont"/>
    <w:link w:val="Heading7"/>
    <w:rsid w:val="00A0088D"/>
    <w:rPr>
      <w:sz w:val="22"/>
      <w:szCs w:val="22"/>
      <w:lang w:val="ro-RO" w:eastAsia="en-US"/>
    </w:rPr>
  </w:style>
  <w:style w:type="character" w:customStyle="1" w:styleId="Heading8Char">
    <w:name w:val="Heading 8 Char"/>
    <w:basedOn w:val="DefaultParagraphFont"/>
    <w:link w:val="Heading8"/>
    <w:rsid w:val="00A0088D"/>
    <w:rPr>
      <w:sz w:val="22"/>
      <w:szCs w:val="22"/>
      <w:lang w:val="ro-RO" w:eastAsia="en-US"/>
    </w:rPr>
  </w:style>
  <w:style w:type="character" w:customStyle="1" w:styleId="Heading9Char">
    <w:name w:val="Heading 9 Char"/>
    <w:basedOn w:val="DefaultParagraphFont"/>
    <w:link w:val="Heading9"/>
    <w:rsid w:val="00A0088D"/>
    <w:rPr>
      <w:sz w:val="22"/>
      <w:szCs w:val="22"/>
      <w:lang w:val="ro-RO"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ro-RO"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ro-RO"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ro-RO"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ro-RO"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643E"/>
    <w:pPr>
      <w:spacing w:before="100" w:beforeAutospacing="1" w:after="100" w:afterAutospacing="1" w:line="240" w:lineRule="auto"/>
      <w:jc w:val="left"/>
    </w:pPr>
    <w:rPr>
      <w:sz w:val="24"/>
      <w:szCs w:val="24"/>
      <w:lang w:eastAsia="fr-BE"/>
    </w:rPr>
  </w:style>
  <w:style w:type="character" w:styleId="Strong">
    <w:name w:val="Strong"/>
    <w:basedOn w:val="DefaultParagraphFont"/>
    <w:uiPriority w:val="22"/>
    <w:qFormat/>
    <w:rsid w:val="003A6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978670">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5E9054091908E7418A13E6B7F4C7F906" ma:contentTypeVersion="6" ma:contentTypeDescription="Defines the documents for Document Manager V2" ma:contentTypeScope="" ma:versionID="6fe2e626d70d988f338529c679602eaf">
  <xsd:schema xmlns:xsd="http://www.w3.org/2001/XMLSchema" xmlns:xs="http://www.w3.org/2001/XMLSchema" xmlns:p="http://schemas.microsoft.com/office/2006/metadata/properties" xmlns:ns2="01cfe264-354f-4f3f-acd0-cf26eb309336" xmlns:ns3="http://schemas.microsoft.com/sharepoint/v3/fields" xmlns:ns4="1eb28f05-efcf-4f02-889b-96f78dd4c3d8" targetNamespace="http://schemas.microsoft.com/office/2006/metadata/properties" ma:root="true" ma:fieldsID="578dd7a37f0a1fdd8a876b53899407f4" ns2:_="" ns3:_="" ns4:_="">
    <xsd:import namespace="01cfe264-354f-4f3f-acd0-cf26eb309336"/>
    <xsd:import namespace="http://schemas.microsoft.com/sharepoint/v3/fields"/>
    <xsd:import namespace="1eb28f05-efcf-4f02-889b-96f78dd4c3d8"/>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eb28f05-efcf-4f02-889b-96f78dd4c3d8"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V63NAVDT5PV3-2061234257-2274</_dlc_DocId>
    <_dlc_DocIdUrl xmlns="01cfe264-354f-4f3f-acd0-cf26eb309336">
      <Url>http://dm2016/eesc/2021/_layouts/15/DocIdRedir.aspx?ID=V63NAVDT5PV3-2061234257-2274</Url>
      <Description>V63NAVDT5PV3-2061234257-2274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2021-07-05T12:00:00+00:00</ProductionDate>
    <DocumentNumber xmlns="1eb28f05-efcf-4f02-889b-96f78dd4c3d8">3275</DocumentNumber>
    <FicheYear xmlns="01cfe264-354f-4f3f-acd0-cf26eb309336" xsi:nil="true"/>
    <DocumentVersion xmlns="01cfe264-354f-4f3f-acd0-cf26eb309336">0</DocumentVersion>
    <DossierNumber xmlns="01cfe264-354f-4f3f-acd0-cf26eb309336">698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2021-09-17T12:00:00+00:00</MeetingDate>
    <TaxCatchAll xmlns="01cfe264-354f-4f3f-acd0-cf26eb309336">
      <Value>237</Value>
      <Value>51</Value>
      <Value>45</Value>
      <Value>42</Value>
      <Value>41</Value>
      <Value>40</Value>
      <Value>39</Value>
      <Value>38</Value>
      <Value>37</Value>
      <Value>35</Value>
      <Value>32</Value>
      <Value>28</Value>
      <Value>25</Value>
      <Value>21</Value>
      <Value>19</Value>
      <Value>18</Value>
      <Value>17</Value>
      <Value>16</Value>
      <Value>15</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Rapporteur xmlns="01cfe264-354f-4f3f-acd0-cf26eb309336">TRINDADE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9129</FicheNumber>
    <OriginalSender xmlns="01cfe264-354f-4f3f-acd0-cf26eb309336">
      <UserInfo>
        <DisplayName>Greff Daniela</DisplayName>
        <AccountId>1846</AccountId>
        <AccountType/>
      </UserInfo>
    </OriginalSend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SOC/698</TermName>
          <TermId xmlns="http://schemas.microsoft.com/office/infopath/2007/PartnerControls">99f26b9c-5e32-4910-a88c-a01f9f971aaa</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eb28f05-efcf-4f02-889b-96f78dd4c3d8">1</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364A371B-828E-4BF2-803F-7D019766F90D}"/>
</file>

<file path=customXml/itemProps2.xml><?xml version="1.0" encoding="utf-8"?>
<ds:datastoreItem xmlns:ds="http://schemas.openxmlformats.org/officeDocument/2006/customXml" ds:itemID="{D0F0E297-D3CF-4FB7-A9C0-23DD7FDCE129}"/>
</file>

<file path=customXml/itemProps3.xml><?xml version="1.0" encoding="utf-8"?>
<ds:datastoreItem xmlns:ds="http://schemas.openxmlformats.org/officeDocument/2006/customXml" ds:itemID="{3F1BCBA8-26C5-4194-8953-E331C8D116BA}"/>
</file>

<file path=customXml/itemProps4.xml><?xml version="1.0" encoding="utf-8"?>
<ds:datastoreItem xmlns:ds="http://schemas.openxmlformats.org/officeDocument/2006/customXml" ds:itemID="{A1864956-2E44-4D78-9716-67B4083D82B3}"/>
</file>

<file path=docProps/app.xml><?xml version="1.0" encoding="utf-8"?>
<Properties xmlns="http://schemas.openxmlformats.org/officeDocument/2006/extended-properties" xmlns:vt="http://schemas.openxmlformats.org/officeDocument/2006/docPropsVTypes">
  <Template>Styles</Template>
  <TotalTime>6</TotalTime>
  <Pages>2</Pages>
  <Words>367</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Sănătatea și securitatea la locul de muncă - Cadrul strategic al UE 2021-2027 </dc:title>
  <dc:subject>NINS</dc:subject>
  <dc:creator>Jacqueline Siddiqi</dc:creator>
  <cp:keywords>EESC-2021-03275-00-00-NINS-TRA-EN</cp:keywords>
  <dc:description>Rapporteur: TRINDADE - Original language: EN - Date of document: 05/07/2021 - Date of meeting: 00/17/2021 10:00 - External documents: COM(2021)323- final - Administrator: Mme ATZORI Valeria</dc:description>
  <cp:lastModifiedBy>Greff Daniela</cp:lastModifiedBy>
  <cp:revision>3</cp:revision>
  <dcterms:created xsi:type="dcterms:W3CDTF">2021-07-05T15:35:00Z</dcterms:created>
  <dcterms:modified xsi:type="dcterms:W3CDTF">2021-07-05T15:40:00Z</dcterms:modified>
  <cp:category>SOC/698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30/06/2021</vt:lpwstr>
  </property>
  <property fmtid="{D5CDD505-2E9C-101B-9397-08002B2CF9AE}" pid="4" name="Pref_Time">
    <vt:lpwstr>16:23:20</vt:lpwstr>
  </property>
  <property fmtid="{D5CDD505-2E9C-101B-9397-08002B2CF9AE}" pid="5" name="Pref_User">
    <vt:lpwstr>enied</vt:lpwstr>
  </property>
  <property fmtid="{D5CDD505-2E9C-101B-9397-08002B2CF9AE}" pid="6" name="Pref_FileName">
    <vt:lpwstr>EESC-2021-03275-00-00-NINS-ORI.docx</vt:lpwstr>
  </property>
  <property fmtid="{D5CDD505-2E9C-101B-9397-08002B2CF9AE}" pid="7" name="ContentTypeId">
    <vt:lpwstr>0x010100EA97B91038054C99906057A708A1480A005E9054091908E7418A13E6B7F4C7F906</vt:lpwstr>
  </property>
  <property fmtid="{D5CDD505-2E9C-101B-9397-08002B2CF9AE}" pid="8" name="_dlc_DocIdItemGuid">
    <vt:lpwstr>378b5ed2-c94a-47cc-8ef0-ea3ff1b17202</vt:lpwstr>
  </property>
  <property fmtid="{D5CDD505-2E9C-101B-9397-08002B2CF9AE}" pid="9" name="AvailableTranslations">
    <vt:lpwstr>25;#CS|72f9705b-0217-4fd3-bea2-cbc7ed80e26e;#17;#NL|55c6556c-b4f4-441d-9acf-c498d4f838bd;#21;#HU|6b229040-c589-4408-b4c1-4285663d20a8;#12;#DA|5d49c027-8956-412b-aa16-e85a0f96ad0e;#42;#FI|87606a43-d45f-42d6-b8c9-e1a3457db5b7;#13;#PT|50ccc04a-eadd-42ae-a0cb-acaf45f812ba;#37;#EL|6d4f4d51-af9b-4650-94b4-4276bee85c91;#15;#LT|a7ff5ce7-6123-4f68-865a-a57c31810414;#39;#SL|98a412ae-eb01-49e9-ae3d-585a81724cfc;#16;#IT|0774613c-01ed-4e5d-a25d-11d2388de825;#4;#FR|d2afafd3-4c81-4f60-8f52-ee33f2f54ff3;#38;#HR|2f555653-ed1a-4fe6-8362-9082d95989e5;#28;#ES|e7a6b05b-ae16-40c8-add9-68b64b03aeba;#19;#SK|46d9fce0-ef79-4f71-b89b-cd6aa82426b8;#35;#PL|1e03da61-4678-4e07-b136-b5024ca9197b;#41;#BG|1a1b3951-7821-4e6a-85f5-5673fc08bd2c;#11;#DE|f6b31e5a-26fa-4935-b661-318e46daf27e;#40;#SV|c2ed69e7-a339-43d7-8f22-d93680a92aa0;#18;#LV|46f7e311-5d9f-4663-b433-18aeccb7ace7;#45;#RO|feb747a2-64cd-4299-af12-4833ddc30497;#9;#EN|f2175f21-25d7-44a3-96da-d6a61b075e1b</vt:lpwstr>
  </property>
  <property fmtid="{D5CDD505-2E9C-101B-9397-08002B2CF9AE}" pid="10" name="DocumentType_0">
    <vt:lpwstr>NINS|b5d60a0c-cf7b-495e-adb4-8d241afe0d6d</vt:lpwstr>
  </property>
  <property fmtid="{D5CDD505-2E9C-101B-9397-08002B2CF9AE}" pid="11" name="MeetingNumber">
    <vt:i4>2</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3275</vt:i4>
  </property>
  <property fmtid="{D5CDD505-2E9C-101B-9397-08002B2CF9AE}" pid="15" name="DocumentVersion">
    <vt:i4>0</vt:i4>
  </property>
  <property fmtid="{D5CDD505-2E9C-101B-9397-08002B2CF9AE}" pid="16" name="DossierNumber">
    <vt:i4>698</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32;#NINS|b5d60a0c-cf7b-495e-adb4-8d241afe0d6d</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SOC/698|99f26b9c-5e32-4910-a88c-a01f9f971aaa</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237;#SOC/698|99f26b9c-5e32-4910-a88c-a01f9f971aaa</vt:lpwstr>
  </property>
  <property fmtid="{D5CDD505-2E9C-101B-9397-08002B2CF9AE}" pid="29" name="MeetingDate">
    <vt:filetime>2021-09-17T12:00:00Z</vt:filetime>
  </property>
  <property fmtid="{D5CDD505-2E9C-101B-9397-08002B2CF9AE}" pid="30" name="AvailableTranslations_0">
    <vt:lpwstr>HU|6b229040-c589-4408-b4c1-4285663d20a8;LT|a7ff5ce7-6123-4f68-865a-a57c31810414;IT|0774613c-01ed-4e5d-a25d-11d2388de825;ES|e7a6b05b-ae16-40c8-add9-68b64b03aeba;SK|46d9fce0-ef79-4f71-b89b-cd6aa82426b8;DE|f6b31e5a-26fa-4935-b661-318e46daf27e;LV|46f7e311-5d9f-4663-b433-18aeccb7ace7;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32;#NINS|b5d60a0c-cf7b-495e-adb4-8d241afe0d6d;#28;#ES|e7a6b05b-ae16-40c8-add9-68b64b03aeba;#21;#HU|6b229040-c589-4408-b4c1-4285663d20a8;#19;#SK|46d9fce0-ef79-4f71-b89b-cd6aa82426b8;#18;#LV|46f7e311-5d9f-4663-b433-18aeccb7ace7;#16;#IT|0774613c-01ed-4e5d-a25d-11d2388de825;#15;#LT|a7ff5ce7-6123-4f68-865a-a57c31810414;#51;#SOC|13795804-ecbd-4ce5-9693-9b8be1981b20;#237;#SOC/698|99f26b9c-5e32-4910-a88c-a01f9f971aaa;#11;#DE|f6b31e5a-26fa-4935-b661-318e46daf27e;#9;#EN|f2175f21-25d7-44a3-96da-d6a61b075e1b;#7;#TRA|150d2a88-1431-44e6-a8ca-0bb753ab8672;#6;#Final|ea5e6674-7b27-4bac-b091-73adbb394efe;#5;#Unrestricted|826e22d7-d029-4ec0-a450-0c28ff673572;#1;#EESC|422833ec-8d7e-4e65-8e4e-8bed07ffb729</vt:lpwstr>
  </property>
  <property fmtid="{D5CDD505-2E9C-101B-9397-08002B2CF9AE}" pid="34" name="Rapporteur">
    <vt:lpwstr>TRINDADE</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9129</vt:i4>
  </property>
  <property fmtid="{D5CDD505-2E9C-101B-9397-08002B2CF9AE}" pid="39" name="DocumentLanguage">
    <vt:lpwstr>45;#RO|feb747a2-64cd-4299-af12-4833ddc30497</vt:lpwstr>
  </property>
  <property fmtid="{D5CDD505-2E9C-101B-9397-08002B2CF9AE}" pid="40" name="_docset_NoMedatataSyncRequired">
    <vt:lpwstr>False</vt:lpwstr>
  </property>
</Properties>
</file>