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EE3C3F" w:rsidR="0098278C" w:rsidP="00AF66BB" w:rsidRDefault="00A94CCC">
      <w:pPr>
        <w:pStyle w:val="LOGO"/>
        <w:rPr>
          <w:rFonts w:ascii="Times New Roman" w:hAnsi="Times New Roman"/>
          <w:b w:val="0"/>
          <w:bCs/>
          <w:i w:val="0"/>
          <w:iCs/>
          <w:sz w:val="22"/>
        </w:rPr>
      </w:pPr>
      <w:r w:rsidRPr="00EE3C3F">
        <w:rPr>
          <w:lang w:eastAsia="sk-SK"/>
        </w:rPr>
        <w:drawing>
          <wp:inline distT="0" distB="0" distL="0" distR="0">
            <wp:extent cx="1792605" cy="1239520"/>
            <wp:effectExtent l="0" t="0" r="0" b="0"/>
            <wp:docPr id="1" name="Picture 1" title="EESCLogo_SK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2605" cy="123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E3C3F" w:rsidR="0098278C">
        <w:rPr>
          <w:rFonts w:ascii="Times New Roman" w:hAnsi="Times New Roman"/>
          <w:b w:val="0"/>
          <w:i w:val="0"/>
          <w:lang w:eastAsia="sk-SK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10081260</wp:posOffset>
                </wp:positionV>
                <wp:extent cx="647700" cy="396240"/>
                <wp:effectExtent l="0" t="3810" r="3175" b="0"/>
                <wp:wrapNone/>
                <wp:docPr id="2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Pr="00260E65" w:rsidR="00C94831" w:rsidRDefault="00C9483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48"/>
                              </w:rPr>
                              <w:t>SK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style="position:absolute;left:0;text-align:left;margin-left:533pt;margin-top:793.8pt;width:51pt;height:31.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C3ytgIAALoFAAAOAAAAZHJzL2Uyb0RvYy54bWysVNtunDAQfa/Uf7D8ToCtFxYUNkqWpaqU&#10;XqSkH+AFs1gFm9rehbTqv3ds9pbkpWrLA7I94zNnZo7n+mbsWrRnSnMpMhxeBRgxUcqKi22Gvz4W&#10;3gIjbaioaCsFy/AT0/hm+fbN9dCnbCYb2VZMIQAROh36DDfG9Knv67JhHdVXsmcCjLVUHTWwVVu/&#10;UnQA9K71Z0EQ+YNUVa9kybSG03wy4qXDr2tWms91rZlBbYaBm3F/5f4b+/eX1zTdKto3vDzQoH/B&#10;oqNcQNATVE4NRTvFX0F1vFRSy9pclbLzZV3zkrkcIJsweJHNQ0N75nKB4uj+VCb9/2DLT/svCvEq&#10;wzMoj6Ad9OiRjQbdyRGFsa3P0OsU3B56cDQjnEOfXa66v5flN42EXDVUbNmtUnJoGK2AX2hv+hdX&#10;JxxtQTbDR1lBHLoz0gGNteps8aAcCNCByNOpN5ZLCYcRieMALCWY3iXRjLje+TQ9Xu6VNu+Z7JBd&#10;ZFhB6x043d9rY8nQ9OhiYwlZ8LZ17W/FswNwnE4gNFy1NkvCdfNnEiTrxXpBPDKL1h4J8ty7LVbE&#10;i4ownufv8tUqD3/ZuCFJG15VTNgwR2WF5M86d9D4pImTtrRseWXhLCWttptVq9CegrIL97mSg+Xs&#10;5j+n4YoAubxIKYRi3s0Sr4gWsUcKMveSOFh4QZjcJVFAEpIXz1O654L9e0poyHAyn80nLZ1Jv8gt&#10;cN/r3GjacQOzo+VdhhcnJ5paBa5F5VprKG+n9UUpLP1zKaDdx0Y7vVqJTmI142YEFCvijayeQLlK&#10;grJAhDDwYNFI9QOjAYZHhvX3HVUMo/aDAPUnIQF9IuM2ZB7bt6UuLZtLCxUlQGXYYDQtV2aaULte&#10;8W0Dkab3JuQtvJiaOzWfWR3eGQwIl9RhmNkJdLl3XueRu/wNAAD//wMAUEsDBBQABgAIAAAAIQDr&#10;VDFa3gAAAA8BAAAPAAAAZHJzL2Rvd25yZXYueG1sTE9BTsMwELwj8QdrkbhRu4iYEOJUCMQVRIFK&#10;vbnxNomI11HsNuH3bE/0NrMzmp0pV7PvxRHH2AUysFwoEEh1cB01Br4+X29yEDFZcrYPhAZ+McKq&#10;urwobeHCRB94XKdGcAjFwhpoUxoKKWPdordxEQYk1vZh9DYxHRvpRjtxuO/lrVJaetsRf2jtgM8t&#10;1j/rgzfw/bbfbu7Ue/Pis2EKs5LkH6Qx11fz0yOIhHP6N8OpPleHijvtwoFcFD1zpTWPSYyy/F6D&#10;OHmWOufbjpHOlAJZlfJ8R/UHAAD//wMAUEsBAi0AFAAGAAgAAAAhALaDOJL+AAAA4QEAABMAAAAA&#10;AAAAAAAAAAAAAAAAAFtDb250ZW50X1R5cGVzXS54bWxQSwECLQAUAAYACAAAACEAOP0h/9YAAACU&#10;AQAACwAAAAAAAAAAAAAAAAAvAQAAX3JlbHMvLnJlbHNQSwECLQAUAAYACAAAACEAl4Qt8rYCAAC6&#10;BQAADgAAAAAAAAAAAAAAAAAuAgAAZHJzL2Uyb0RvYy54bWxQSwECLQAUAAYACAAAACEA61QxWt4A&#10;AAAPAQAADwAAAAAAAAAAAAAAAAAQBQAAZHJzL2Rvd25yZXYueG1sUEsFBgAAAAAEAAQA8wAAABsG&#10;AAAAAA==&#10;">
                <v:textbox>
                  <w:txbxContent>
                    <w:p w:rsidRPr="00260E65" w:rsidR="00C94831" w:rsidRDefault="00C9483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48"/>
                        </w:rPr>
                        <w:t>SK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Pr="00EE3C3F" w:rsidR="00C26F2F" w:rsidP="00AF66BB" w:rsidRDefault="00B64CB2">
      <w:pPr>
        <w:spacing w:line="240" w:lineRule="auto"/>
        <w:jc w:val="right"/>
      </w:pPr>
      <w:r w:rsidRPr="00EE3C3F">
        <w:rPr>
          <w:b/>
        </w:rPr>
        <w:t>SOC/698</w:t>
      </w:r>
    </w:p>
    <w:p w:rsidRPr="00EE3C3F" w:rsidR="00C26F2F" w:rsidP="00AF66BB" w:rsidRDefault="00F67381">
      <w:pPr>
        <w:spacing w:line="240" w:lineRule="auto"/>
        <w:jc w:val="right"/>
        <w:rPr>
          <w:b/>
        </w:rPr>
      </w:pPr>
      <w:r w:rsidRPr="00EE3C3F">
        <w:rPr>
          <w:b/>
        </w:rPr>
        <w:t>Zdravie</w:t>
      </w:r>
      <w:r w:rsidR="00EE3C3F">
        <w:rPr>
          <w:b/>
        </w:rPr>
        <w:t xml:space="preserve"> a </w:t>
      </w:r>
      <w:r w:rsidRPr="00EE3C3F">
        <w:rPr>
          <w:b/>
        </w:rPr>
        <w:t>bezpečnosť pri práci</w:t>
      </w:r>
    </w:p>
    <w:p w:rsidRPr="00EE3C3F" w:rsidR="00C26F2F" w:rsidP="00AF66BB" w:rsidRDefault="00C26F2F">
      <w:pPr>
        <w:pStyle w:val="LOGO"/>
        <w:jc w:val="both"/>
        <w:rPr>
          <w:rFonts w:ascii="Times New Roman" w:hAnsi="Times New Roman"/>
          <w:b w:val="0"/>
          <w:bCs/>
          <w:i w:val="0"/>
          <w:iCs/>
          <w:sz w:val="22"/>
        </w:rPr>
      </w:pPr>
    </w:p>
    <w:p w:rsidRPr="00EE3C3F" w:rsidR="008C4653" w:rsidP="00AF66BB" w:rsidRDefault="008C4653">
      <w:pPr>
        <w:spacing w:line="240" w:lineRule="auto"/>
        <w:jc w:val="right"/>
      </w:pPr>
      <w:r w:rsidRPr="00EE3C3F">
        <w:t>Brusel 6</w:t>
      </w:r>
      <w:r w:rsidR="00EE3C3F">
        <w:t>. júla </w:t>
      </w:r>
      <w:r w:rsidRPr="00EE3C3F">
        <w:t>2021</w:t>
      </w:r>
    </w:p>
    <w:p w:rsidRPr="00EE3C3F" w:rsidR="008C4653" w:rsidRDefault="008C4653">
      <w:pPr>
        <w:spacing w:line="240" w:lineRule="auto"/>
        <w:rPr>
          <w:sz w:val="16"/>
          <w:szCs w:val="16"/>
        </w:rPr>
      </w:pPr>
    </w:p>
    <w:tbl>
      <w:tblPr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9243"/>
      </w:tblGrid>
      <w:tr w:rsidRPr="00EE3C3F" w:rsidR="008C4653">
        <w:trPr>
          <w:jc w:val="center"/>
        </w:trPr>
        <w:tc>
          <w:tcPr>
            <w:tcW w:w="9243" w:type="dxa"/>
          </w:tcPr>
          <w:p w:rsidRPr="00EE3C3F" w:rsidR="008C4653" w:rsidRDefault="008C4653">
            <w:pPr>
              <w:spacing w:line="240" w:lineRule="auto"/>
              <w:jc w:val="center"/>
              <w:rPr>
                <w:b/>
                <w:bCs/>
                <w:sz w:val="32"/>
              </w:rPr>
            </w:pPr>
            <w:r w:rsidRPr="00EE3C3F">
              <w:rPr>
                <w:b/>
                <w:bCs/>
                <w:sz w:val="32"/>
              </w:rPr>
              <w:t>Oznam</w:t>
            </w:r>
          </w:p>
          <w:p w:rsidRPr="00EE3C3F" w:rsidR="008C4653" w:rsidRDefault="008C4653">
            <w:pPr>
              <w:spacing w:line="240" w:lineRule="auto"/>
              <w:jc w:val="center"/>
              <w:rPr>
                <w:b/>
                <w:bCs/>
                <w:sz w:val="32"/>
              </w:rPr>
            </w:pPr>
            <w:r w:rsidRPr="00EE3C3F">
              <w:rPr>
                <w:b/>
                <w:bCs/>
                <w:sz w:val="32"/>
              </w:rPr>
              <w:t>(nová žiadosť</w:t>
            </w:r>
            <w:r w:rsidR="00EE3C3F">
              <w:rPr>
                <w:b/>
                <w:bCs/>
                <w:sz w:val="32"/>
              </w:rPr>
              <w:t xml:space="preserve"> o </w:t>
            </w:r>
            <w:r w:rsidRPr="00EE3C3F">
              <w:rPr>
                <w:b/>
                <w:bCs/>
                <w:sz w:val="32"/>
              </w:rPr>
              <w:t>konzultáciu)</w:t>
            </w:r>
          </w:p>
        </w:tc>
      </w:tr>
    </w:tbl>
    <w:p w:rsidRPr="00EE3C3F" w:rsidR="008C4653" w:rsidRDefault="008C4653">
      <w:pPr>
        <w:spacing w:line="240" w:lineRule="auto"/>
        <w:rPr>
          <w:sz w:val="16"/>
          <w:szCs w:val="16"/>
        </w:rPr>
      </w:pPr>
    </w:p>
    <w:p w:rsidRPr="00EE3C3F" w:rsidR="008C4653" w:rsidRDefault="008C4653">
      <w:pPr>
        <w:spacing w:line="240" w:lineRule="auto"/>
        <w:rPr>
          <w:i/>
          <w:iCs/>
        </w:rPr>
      </w:pPr>
      <w:r w:rsidRPr="00EE3C3F">
        <w:rPr>
          <w:b/>
          <w:bCs/>
        </w:rPr>
        <w:t>Vec:</w:t>
      </w:r>
      <w:r w:rsidRPr="00EE3C3F">
        <w:t xml:space="preserve"> </w:t>
      </w:r>
      <w:r w:rsidRPr="00EE3C3F">
        <w:rPr>
          <w:i/>
          <w:iCs/>
        </w:rPr>
        <w:t>Oznámenie Komisie Európskemu parlamentu, Rade, Európskemu hospodárskemu</w:t>
      </w:r>
      <w:r w:rsidR="00EE3C3F">
        <w:rPr>
          <w:i/>
          <w:iCs/>
        </w:rPr>
        <w:t xml:space="preserve"> a </w:t>
      </w:r>
      <w:r w:rsidRPr="00EE3C3F">
        <w:rPr>
          <w:i/>
          <w:iCs/>
        </w:rPr>
        <w:t>sociálnemu výboru</w:t>
      </w:r>
      <w:r w:rsidR="00EE3C3F">
        <w:rPr>
          <w:i/>
          <w:iCs/>
        </w:rPr>
        <w:t xml:space="preserve"> a </w:t>
      </w:r>
      <w:r w:rsidRPr="00EE3C3F">
        <w:rPr>
          <w:i/>
          <w:iCs/>
        </w:rPr>
        <w:t>Výboru regiónov</w:t>
      </w:r>
      <w:r w:rsidR="00EE3C3F">
        <w:rPr>
          <w:i/>
          <w:iCs/>
        </w:rPr>
        <w:t> – </w:t>
      </w:r>
      <w:r w:rsidRPr="00EE3C3F">
        <w:rPr>
          <w:i/>
          <w:iCs/>
        </w:rPr>
        <w:t>Strategický rámec EÚ</w:t>
      </w:r>
      <w:r w:rsidR="00EE3C3F">
        <w:rPr>
          <w:i/>
          <w:iCs/>
        </w:rPr>
        <w:t xml:space="preserve"> v </w:t>
      </w:r>
      <w:r w:rsidRPr="00EE3C3F">
        <w:rPr>
          <w:i/>
          <w:iCs/>
        </w:rPr>
        <w:t>oblasti ochrany zdravia</w:t>
      </w:r>
      <w:r w:rsidR="00EE3C3F">
        <w:rPr>
          <w:i/>
          <w:iCs/>
        </w:rPr>
        <w:t xml:space="preserve"> a </w:t>
      </w:r>
      <w:r w:rsidRPr="00EE3C3F">
        <w:rPr>
          <w:i/>
          <w:iCs/>
        </w:rPr>
        <w:t>bezpečnosti pri práci na obdobie 2021</w:t>
      </w:r>
      <w:r w:rsidR="00EE3C3F">
        <w:rPr>
          <w:i/>
          <w:iCs/>
        </w:rPr>
        <w:t> – </w:t>
      </w:r>
      <w:r w:rsidRPr="00EE3C3F">
        <w:rPr>
          <w:i/>
          <w:iCs/>
        </w:rPr>
        <w:t>2027</w:t>
      </w:r>
      <w:r w:rsidR="00EE3C3F">
        <w:rPr>
          <w:i/>
          <w:iCs/>
        </w:rPr>
        <w:t> – </w:t>
      </w:r>
      <w:r w:rsidRPr="00EE3C3F">
        <w:rPr>
          <w:i/>
          <w:iCs/>
        </w:rPr>
        <w:t>Bezpečnosť</w:t>
      </w:r>
      <w:r w:rsidR="00EE3C3F">
        <w:rPr>
          <w:i/>
          <w:iCs/>
        </w:rPr>
        <w:t xml:space="preserve"> a </w:t>
      </w:r>
      <w:r w:rsidRPr="00EE3C3F">
        <w:rPr>
          <w:i/>
          <w:iCs/>
        </w:rPr>
        <w:t>ochrana zdravia pri práci</w:t>
      </w:r>
      <w:r w:rsidR="00EE3C3F">
        <w:rPr>
          <w:i/>
          <w:iCs/>
        </w:rPr>
        <w:t xml:space="preserve"> v </w:t>
      </w:r>
      <w:r w:rsidRPr="00EE3C3F">
        <w:rPr>
          <w:i/>
          <w:iCs/>
        </w:rPr>
        <w:t>meniacom sa svete práce</w:t>
      </w:r>
    </w:p>
    <w:p w:rsidRPr="00EE3C3F" w:rsidR="008C4653" w:rsidRDefault="008C4653">
      <w:pPr>
        <w:pStyle w:val="Footer"/>
        <w:spacing w:line="240" w:lineRule="auto"/>
        <w:rPr>
          <w:sz w:val="16"/>
          <w:szCs w:val="16"/>
        </w:rPr>
      </w:pPr>
    </w:p>
    <w:p w:rsidRPr="00EE3C3F" w:rsidR="008C4653" w:rsidRDefault="008C4653">
      <w:pPr>
        <w:spacing w:line="240" w:lineRule="auto"/>
      </w:pPr>
      <w:r w:rsidRPr="00EE3C3F">
        <w:rPr>
          <w:b/>
          <w:bCs/>
        </w:rPr>
        <w:t>Ref.:</w:t>
      </w:r>
      <w:r w:rsidR="00EE3C3F">
        <w:t xml:space="preserve"> COM(2021) 323 </w:t>
      </w:r>
      <w:r w:rsidRPr="00EE3C3F">
        <w:t>final</w:t>
      </w:r>
    </w:p>
    <w:tbl>
      <w:tblPr>
        <w:tblW w:w="0" w:type="auto"/>
        <w:tblBorders>
          <w:top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9289"/>
      </w:tblGrid>
      <w:tr w:rsidRPr="00EE3C3F" w:rsidR="008C4653" w:rsidTr="00AA7607">
        <w:tc>
          <w:tcPr>
            <w:tcW w:w="9289" w:type="dxa"/>
            <w:tcBorders>
              <w:top w:val="single" w:color="auto" w:sz="4" w:space="0"/>
            </w:tcBorders>
          </w:tcPr>
          <w:p w:rsidRPr="00EE3C3F" w:rsidR="008C4653" w:rsidRDefault="008C4653">
            <w:pPr>
              <w:spacing w:line="240" w:lineRule="auto"/>
              <w:rPr>
                <w:b/>
                <w:bCs/>
              </w:rPr>
            </w:pPr>
          </w:p>
        </w:tc>
      </w:tr>
    </w:tbl>
    <w:p w:rsidRPr="00EE3C3F" w:rsidR="008C4653" w:rsidRDefault="008C4653">
      <w:pPr>
        <w:pStyle w:val="Heading1"/>
        <w:spacing w:line="240" w:lineRule="auto"/>
      </w:pPr>
      <w:r w:rsidRPr="00EE3C3F">
        <w:rPr>
          <w:b/>
          <w:bCs/>
        </w:rPr>
        <w:t>Postup</w:t>
      </w:r>
    </w:p>
    <w:p w:rsidRPr="00EE3C3F" w:rsidR="008C4653" w:rsidRDefault="008C4653">
      <w:pPr>
        <w:tabs>
          <w:tab w:val="left" w:pos="3298"/>
        </w:tabs>
        <w:spacing w:line="240" w:lineRule="auto"/>
        <w:jc w:val="left"/>
      </w:pPr>
    </w:p>
    <w:tbl>
      <w:tblPr>
        <w:tblW w:w="6071" w:type="pct"/>
        <w:tblLayout w:type="fixed"/>
        <w:tblLook w:val="0000" w:firstRow="0" w:lastRow="0" w:firstColumn="0" w:lastColumn="0" w:noHBand="0" w:noVBand="0"/>
      </w:tblPr>
      <w:tblGrid>
        <w:gridCol w:w="3228"/>
        <w:gridCol w:w="1417"/>
        <w:gridCol w:w="6634"/>
      </w:tblGrid>
      <w:tr w:rsidRPr="00EE3C3F" w:rsidR="00EE3C3F" w:rsidTr="00EE3C3F">
        <w:tc>
          <w:tcPr>
            <w:tcW w:w="1431" w:type="pct"/>
            <w:noWrap/>
          </w:tcPr>
          <w:p w:rsidRPr="00EE3C3F" w:rsidR="008C4653" w:rsidP="00B34881" w:rsidRDefault="00B64CB2">
            <w:pPr>
              <w:spacing w:after="80" w:line="240" w:lineRule="auto"/>
              <w:rPr>
                <w:b/>
                <w:bCs/>
              </w:rPr>
            </w:pPr>
            <w:r w:rsidRPr="00EE3C3F">
              <w:rPr>
                <w:b/>
                <w:bCs/>
              </w:rPr>
              <w:t>Žiadosť Rady</w:t>
            </w:r>
          </w:p>
        </w:tc>
        <w:tc>
          <w:tcPr>
            <w:tcW w:w="3569" w:type="pct"/>
            <w:gridSpan w:val="2"/>
            <w:noWrap/>
          </w:tcPr>
          <w:p w:rsidRPr="00EE3C3F" w:rsidR="008C4653" w:rsidRDefault="0069758B">
            <w:pPr>
              <w:spacing w:line="240" w:lineRule="auto"/>
            </w:pPr>
            <w:r w:rsidRPr="00EE3C3F">
              <w:t>11/06/2021</w:t>
            </w:r>
          </w:p>
        </w:tc>
      </w:tr>
      <w:tr w:rsidRPr="00EE3C3F" w:rsidR="00EE3C3F" w:rsidTr="00EE3C3F">
        <w:tc>
          <w:tcPr>
            <w:tcW w:w="1431" w:type="pct"/>
            <w:noWrap/>
          </w:tcPr>
          <w:p w:rsidRPr="00EE3C3F" w:rsidR="00F3592D" w:rsidRDefault="00F3592D">
            <w:pPr>
              <w:spacing w:line="240" w:lineRule="auto"/>
              <w:rPr>
                <w:b/>
                <w:bCs/>
              </w:rPr>
            </w:pPr>
            <w:r w:rsidRPr="00EE3C3F">
              <w:rPr>
                <w:b/>
                <w:bCs/>
              </w:rPr>
              <w:t>Právny základ</w:t>
            </w:r>
          </w:p>
          <w:p w:rsidRPr="00EE3C3F" w:rsidR="00F3592D" w:rsidRDefault="00F3592D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69" w:type="pct"/>
            <w:gridSpan w:val="2"/>
            <w:noWrap/>
          </w:tcPr>
          <w:p w:rsidRPr="00EE3C3F" w:rsidR="00F3592D" w:rsidRDefault="00EE3C3F">
            <w:pPr>
              <w:spacing w:line="240" w:lineRule="auto"/>
            </w:pPr>
            <w:r>
              <w:t>článok 304 </w:t>
            </w:r>
            <w:r w:rsidRPr="00EE3C3F" w:rsidR="00F3592D">
              <w:t>ZFEÚ</w:t>
            </w:r>
          </w:p>
        </w:tc>
      </w:tr>
      <w:tr w:rsidRPr="00EE3C3F" w:rsidR="00EE3C3F" w:rsidTr="00EE3C3F">
        <w:tc>
          <w:tcPr>
            <w:tcW w:w="1431" w:type="pct"/>
            <w:noWrap/>
          </w:tcPr>
          <w:p w:rsidRPr="00EE3C3F" w:rsidR="00F3592D" w:rsidRDefault="00F3592D">
            <w:pPr>
              <w:spacing w:line="240" w:lineRule="auto"/>
              <w:rPr>
                <w:b/>
                <w:bCs/>
              </w:rPr>
            </w:pPr>
            <w:r w:rsidRPr="00EE3C3F">
              <w:rPr>
                <w:b/>
                <w:bCs/>
              </w:rPr>
              <w:t>Rozhodnutie predsedníctva</w:t>
            </w:r>
          </w:p>
          <w:p w:rsidRPr="00EE3C3F" w:rsidR="00F3592D" w:rsidRDefault="00F3592D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69" w:type="pct"/>
            <w:gridSpan w:val="2"/>
            <w:noWrap/>
          </w:tcPr>
          <w:p w:rsidRPr="00EE3C3F" w:rsidR="00F3592D" w:rsidRDefault="001E754A">
            <w:pPr>
              <w:spacing w:line="240" w:lineRule="auto"/>
            </w:pPr>
            <w:r w:rsidRPr="00EE3C3F">
              <w:t>08/06/2021</w:t>
            </w:r>
            <w:bookmarkStart w:name="_GoBack" w:id="0"/>
            <w:bookmarkEnd w:id="0"/>
          </w:p>
          <w:p w:rsidRPr="00EE3C3F" w:rsidR="00F3592D" w:rsidRDefault="00F3592D">
            <w:pPr>
              <w:spacing w:line="240" w:lineRule="auto"/>
            </w:pPr>
          </w:p>
        </w:tc>
      </w:tr>
      <w:tr w:rsidRPr="00EE3C3F" w:rsidR="00EE3C3F" w:rsidTr="00EE3C3F">
        <w:tc>
          <w:tcPr>
            <w:tcW w:w="1431" w:type="pct"/>
            <w:noWrap/>
          </w:tcPr>
          <w:p w:rsidRPr="00EE3C3F" w:rsidR="00F3592D" w:rsidRDefault="00F3592D">
            <w:pPr>
              <w:spacing w:line="240" w:lineRule="auto"/>
              <w:rPr>
                <w:b/>
                <w:bCs/>
              </w:rPr>
            </w:pPr>
            <w:r w:rsidRPr="00EE3C3F">
              <w:rPr>
                <w:b/>
                <w:bCs/>
              </w:rPr>
              <w:t>Príslušná sekcia</w:t>
            </w:r>
          </w:p>
          <w:p w:rsidRPr="00EE3C3F" w:rsidR="00F3592D" w:rsidRDefault="00F3592D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69" w:type="pct"/>
            <w:gridSpan w:val="2"/>
            <w:noWrap/>
          </w:tcPr>
          <w:p w:rsidRPr="00EE3C3F" w:rsidR="00F3592D" w:rsidRDefault="00F3592D">
            <w:pPr>
              <w:spacing w:line="240" w:lineRule="auto"/>
            </w:pPr>
            <w:r w:rsidRPr="00EE3C3F">
              <w:t>sekcia pre zamestnanosť, sociálne veci</w:t>
            </w:r>
            <w:r w:rsidR="00EE3C3F">
              <w:t xml:space="preserve"> a </w:t>
            </w:r>
            <w:r w:rsidRPr="00EE3C3F">
              <w:t>občianstvo</w:t>
            </w:r>
          </w:p>
        </w:tc>
      </w:tr>
      <w:tr w:rsidRPr="00EE3C3F" w:rsidR="00EE3C3F" w:rsidTr="00EE3C3F">
        <w:tc>
          <w:tcPr>
            <w:tcW w:w="1431" w:type="pct"/>
            <w:noWrap/>
          </w:tcPr>
          <w:p w:rsidRPr="00EE3C3F" w:rsidR="00F3592D" w:rsidP="00B34881" w:rsidRDefault="00F3592D">
            <w:pPr>
              <w:spacing w:after="80" w:line="240" w:lineRule="auto"/>
              <w:rPr>
                <w:b/>
                <w:bCs/>
              </w:rPr>
            </w:pPr>
            <w:r w:rsidRPr="00EE3C3F">
              <w:rPr>
                <w:b/>
                <w:bCs/>
              </w:rPr>
              <w:t>Predseda sekcie</w:t>
            </w:r>
          </w:p>
        </w:tc>
        <w:tc>
          <w:tcPr>
            <w:tcW w:w="3569" w:type="pct"/>
            <w:gridSpan w:val="2"/>
            <w:noWrap/>
          </w:tcPr>
          <w:p w:rsidRPr="00EE3C3F" w:rsidR="00F3592D" w:rsidRDefault="00F3592D">
            <w:pPr>
              <w:spacing w:line="240" w:lineRule="auto"/>
            </w:pPr>
            <w:r w:rsidRPr="00EE3C3F">
              <w:t>Aurel Laurențiu PLOSCEANU (RO</w:t>
            </w:r>
            <w:r w:rsidR="00EE3C3F">
              <w:t> – </w:t>
            </w:r>
            <w:r w:rsidRPr="00EE3C3F">
              <w:t>I)</w:t>
            </w:r>
          </w:p>
        </w:tc>
      </w:tr>
      <w:tr w:rsidRPr="00EE3C3F" w:rsidR="00EE3C3F" w:rsidTr="0097281F">
        <w:tc>
          <w:tcPr>
            <w:tcW w:w="1431" w:type="pct"/>
            <w:noWrap/>
          </w:tcPr>
          <w:p w:rsidRPr="00EE3C3F" w:rsidR="00F3592D" w:rsidRDefault="00F3592D">
            <w:pPr>
              <w:spacing w:line="240" w:lineRule="auto"/>
              <w:rPr>
                <w:b/>
                <w:bCs/>
              </w:rPr>
            </w:pPr>
            <w:r w:rsidRPr="00EE3C3F">
              <w:rPr>
                <w:b/>
                <w:bCs/>
              </w:rPr>
              <w:t>Stanovenie harmonogramu práce sekcie</w:t>
            </w:r>
          </w:p>
          <w:p w:rsidRPr="00EE3C3F" w:rsidR="00F3592D" w:rsidRDefault="00F3592D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569" w:type="pct"/>
            <w:gridSpan w:val="2"/>
            <w:noWrap/>
            <w:vAlign w:val="center"/>
          </w:tcPr>
          <w:p w:rsidRPr="00EE3C3F" w:rsidR="00F3592D" w:rsidRDefault="00F67381">
            <w:pPr>
              <w:spacing w:line="240" w:lineRule="auto"/>
            </w:pPr>
            <w:r w:rsidRPr="00EE3C3F">
              <w:t>11/06/2021 (písomné schvaľovanie)</w:t>
            </w:r>
          </w:p>
        </w:tc>
      </w:tr>
      <w:tr w:rsidRPr="00EE3C3F" w:rsidR="00EE3C3F" w:rsidTr="00EE3C3F">
        <w:tc>
          <w:tcPr>
            <w:tcW w:w="1431" w:type="pct"/>
            <w:noWrap/>
          </w:tcPr>
          <w:p w:rsidRPr="00EE3C3F" w:rsidR="00F3592D" w:rsidRDefault="00F3592D">
            <w:pPr>
              <w:spacing w:line="240" w:lineRule="auto"/>
              <w:rPr>
                <w:b/>
                <w:bCs/>
              </w:rPr>
            </w:pPr>
            <w:r w:rsidRPr="00EE3C3F">
              <w:rPr>
                <w:b/>
                <w:bCs/>
              </w:rPr>
              <w:t>Študijná skupina</w:t>
            </w:r>
          </w:p>
        </w:tc>
        <w:tc>
          <w:tcPr>
            <w:tcW w:w="628" w:type="pct"/>
            <w:noWrap/>
          </w:tcPr>
          <w:p w:rsidRPr="00EE3C3F" w:rsidR="00F3592D" w:rsidRDefault="00F3592D">
            <w:pPr>
              <w:spacing w:line="240" w:lineRule="auto"/>
              <w:rPr>
                <w:b/>
                <w:bCs/>
              </w:rPr>
            </w:pPr>
            <w:r w:rsidRPr="00EE3C3F">
              <w:rPr>
                <w:b/>
                <w:bCs/>
              </w:rPr>
              <w:t>Predseda</w:t>
            </w:r>
          </w:p>
        </w:tc>
        <w:tc>
          <w:tcPr>
            <w:tcW w:w="2941" w:type="pct"/>
            <w:noWrap/>
          </w:tcPr>
          <w:p w:rsidRPr="00EE3C3F" w:rsidR="00F3592D" w:rsidRDefault="00F67381">
            <w:pPr>
              <w:spacing w:line="240" w:lineRule="auto"/>
            </w:pPr>
            <w:r w:rsidRPr="00EE3C3F">
              <w:t>Lech PILAWSKI (PL</w:t>
            </w:r>
            <w:r w:rsidR="00EE3C3F">
              <w:t> – </w:t>
            </w:r>
            <w:r w:rsidRPr="00EE3C3F">
              <w:t>I)</w:t>
            </w:r>
          </w:p>
        </w:tc>
      </w:tr>
      <w:tr w:rsidRPr="00EE3C3F" w:rsidR="00EE3C3F" w:rsidTr="00EE3C3F">
        <w:trPr>
          <w:cantSplit/>
        </w:trPr>
        <w:tc>
          <w:tcPr>
            <w:tcW w:w="1431" w:type="pct"/>
            <w:vMerge w:val="restart"/>
            <w:noWrap/>
          </w:tcPr>
          <w:p w:rsidRPr="00EE3C3F" w:rsidR="00F3592D" w:rsidRDefault="0009560D">
            <w:pPr>
              <w:spacing w:line="240" w:lineRule="auto"/>
            </w:pPr>
            <w:r w:rsidRPr="00EE3C3F">
              <w:t>Zdravie</w:t>
            </w:r>
            <w:r w:rsidR="00EE3C3F">
              <w:t xml:space="preserve"> a </w:t>
            </w:r>
            <w:r w:rsidRPr="00EE3C3F">
              <w:t>bezpečnosť pri práci</w:t>
            </w:r>
          </w:p>
        </w:tc>
        <w:tc>
          <w:tcPr>
            <w:tcW w:w="628" w:type="pct"/>
            <w:noWrap/>
          </w:tcPr>
          <w:p w:rsidRPr="00EE3C3F" w:rsidR="00F3592D" w:rsidRDefault="00F3592D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2941" w:type="pct"/>
            <w:noWrap/>
          </w:tcPr>
          <w:p w:rsidRPr="00EE3C3F" w:rsidR="00F3592D" w:rsidRDefault="00F3592D">
            <w:pPr>
              <w:spacing w:line="240" w:lineRule="auto"/>
            </w:pPr>
          </w:p>
        </w:tc>
      </w:tr>
      <w:tr w:rsidRPr="00EE3C3F" w:rsidR="00EE3C3F" w:rsidTr="00EE3C3F">
        <w:trPr>
          <w:cantSplit/>
        </w:trPr>
        <w:tc>
          <w:tcPr>
            <w:tcW w:w="1431" w:type="pct"/>
            <w:vMerge/>
            <w:noWrap/>
          </w:tcPr>
          <w:p w:rsidRPr="00EE3C3F" w:rsidR="00F3592D" w:rsidRDefault="00F3592D">
            <w:pPr>
              <w:spacing w:line="240" w:lineRule="auto"/>
            </w:pPr>
          </w:p>
        </w:tc>
        <w:tc>
          <w:tcPr>
            <w:tcW w:w="628" w:type="pct"/>
            <w:noWrap/>
          </w:tcPr>
          <w:p w:rsidRPr="00EE3C3F" w:rsidR="00F3592D" w:rsidRDefault="00F3592D">
            <w:pPr>
              <w:spacing w:line="240" w:lineRule="auto"/>
              <w:rPr>
                <w:b/>
                <w:bCs/>
              </w:rPr>
            </w:pPr>
            <w:r w:rsidRPr="00EE3C3F">
              <w:rPr>
                <w:b/>
                <w:bCs/>
              </w:rPr>
              <w:t>Spravodajca</w:t>
            </w:r>
          </w:p>
        </w:tc>
        <w:tc>
          <w:tcPr>
            <w:tcW w:w="2941" w:type="pct"/>
            <w:noWrap/>
          </w:tcPr>
          <w:p w:rsidRPr="00EE3C3F" w:rsidR="00F3592D" w:rsidRDefault="00F67381">
            <w:pPr>
              <w:spacing w:line="240" w:lineRule="auto"/>
            </w:pPr>
            <w:r w:rsidRPr="00EE3C3F">
              <w:t>Carlos Manuel TRINDADE (PT</w:t>
            </w:r>
            <w:r w:rsidR="00EE3C3F">
              <w:t> – </w:t>
            </w:r>
            <w:r w:rsidRPr="00EE3C3F">
              <w:t>II)</w:t>
            </w:r>
          </w:p>
        </w:tc>
      </w:tr>
      <w:tr w:rsidRPr="00EE3C3F" w:rsidR="00EE3C3F" w:rsidTr="00EE3C3F">
        <w:trPr>
          <w:cantSplit/>
        </w:trPr>
        <w:tc>
          <w:tcPr>
            <w:tcW w:w="1431" w:type="pct"/>
            <w:vMerge/>
            <w:noWrap/>
          </w:tcPr>
          <w:p w:rsidRPr="00EE3C3F" w:rsidR="00F3592D" w:rsidRDefault="00F3592D">
            <w:pPr>
              <w:spacing w:line="240" w:lineRule="auto"/>
            </w:pPr>
          </w:p>
        </w:tc>
        <w:tc>
          <w:tcPr>
            <w:tcW w:w="628" w:type="pct"/>
            <w:noWrap/>
          </w:tcPr>
          <w:p w:rsidRPr="00EE3C3F" w:rsidR="00F3592D" w:rsidRDefault="00F3592D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2941" w:type="pct"/>
            <w:noWrap/>
          </w:tcPr>
          <w:p w:rsidRPr="00EE3C3F" w:rsidR="00F3592D" w:rsidRDefault="00F3592D">
            <w:pPr>
              <w:spacing w:line="240" w:lineRule="auto"/>
            </w:pPr>
          </w:p>
        </w:tc>
      </w:tr>
      <w:tr w:rsidRPr="00EE3C3F" w:rsidR="00EE3C3F" w:rsidTr="00EE3C3F">
        <w:trPr>
          <w:cantSplit/>
        </w:trPr>
        <w:tc>
          <w:tcPr>
            <w:tcW w:w="1431" w:type="pct"/>
            <w:vMerge/>
            <w:noWrap/>
          </w:tcPr>
          <w:p w:rsidRPr="00EE3C3F" w:rsidR="00F3592D" w:rsidRDefault="00F3592D">
            <w:pPr>
              <w:spacing w:line="240" w:lineRule="auto"/>
            </w:pPr>
          </w:p>
        </w:tc>
        <w:tc>
          <w:tcPr>
            <w:tcW w:w="628" w:type="pct"/>
            <w:noWrap/>
          </w:tcPr>
          <w:p w:rsidRPr="00EE3C3F" w:rsidR="00F3592D" w:rsidRDefault="00F3592D">
            <w:pPr>
              <w:spacing w:line="240" w:lineRule="auto"/>
              <w:rPr>
                <w:b/>
                <w:bCs/>
              </w:rPr>
            </w:pPr>
            <w:r w:rsidRPr="00EE3C3F">
              <w:rPr>
                <w:b/>
                <w:bCs/>
              </w:rPr>
              <w:t>Členovia</w:t>
            </w:r>
          </w:p>
        </w:tc>
        <w:tc>
          <w:tcPr>
            <w:tcW w:w="2941" w:type="pct"/>
            <w:noWrap/>
          </w:tcPr>
          <w:p w:rsidRPr="00EE3C3F" w:rsidR="00F67381" w:rsidRDefault="006B65AF">
            <w:pPr>
              <w:spacing w:line="240" w:lineRule="auto"/>
            </w:pPr>
            <w:r w:rsidRPr="00EE3C3F">
              <w:t>Dorthe ANDERSEN (DK</w:t>
            </w:r>
            <w:r w:rsidR="00EE3C3F">
              <w:t> – </w:t>
            </w:r>
            <w:r w:rsidRPr="00EE3C3F">
              <w:t>I)</w:t>
            </w:r>
          </w:p>
          <w:p w:rsidRPr="00EE3C3F" w:rsidR="00F67381" w:rsidRDefault="006B65AF">
            <w:pPr>
              <w:spacing w:line="240" w:lineRule="auto"/>
            </w:pPr>
            <w:r w:rsidRPr="00EE3C3F">
              <w:t>Pietro Vittorio BARBIERI (IT</w:t>
            </w:r>
            <w:r w:rsidR="00EE3C3F">
              <w:t> – </w:t>
            </w:r>
            <w:r w:rsidRPr="00EE3C3F">
              <w:t>III)</w:t>
            </w:r>
          </w:p>
          <w:p w:rsidRPr="00EE3C3F" w:rsidR="00F67381" w:rsidRDefault="006B65AF">
            <w:pPr>
              <w:spacing w:line="240" w:lineRule="auto"/>
            </w:pPr>
            <w:r w:rsidRPr="00EE3C3F">
              <w:t>Sára FELSZEGHI (HU</w:t>
            </w:r>
            <w:r w:rsidR="00EE3C3F">
              <w:t> – </w:t>
            </w:r>
            <w:r w:rsidRPr="00EE3C3F">
              <w:t>II)</w:t>
            </w:r>
          </w:p>
          <w:p w:rsidRPr="00EE3C3F" w:rsidR="00F67381" w:rsidRDefault="006B65AF">
            <w:pPr>
              <w:spacing w:line="240" w:lineRule="auto"/>
            </w:pPr>
            <w:r w:rsidRPr="00EE3C3F">
              <w:t>Nadja GÖTZ (SI</w:t>
            </w:r>
            <w:r w:rsidR="00EE3C3F">
              <w:t> – </w:t>
            </w:r>
            <w:r w:rsidRPr="00EE3C3F">
              <w:t>II)</w:t>
            </w:r>
          </w:p>
          <w:p w:rsidRPr="00EE3C3F" w:rsidR="00F67381" w:rsidRDefault="006B65AF">
            <w:pPr>
              <w:spacing w:line="240" w:lineRule="auto"/>
            </w:pPr>
            <w:r w:rsidRPr="00EE3C3F">
              <w:t>Marie-Pierre LE BRETON (FR</w:t>
            </w:r>
            <w:r w:rsidR="00EE3C3F">
              <w:t> – </w:t>
            </w:r>
            <w:r w:rsidRPr="00EE3C3F">
              <w:t>I)</w:t>
            </w:r>
          </w:p>
          <w:p w:rsidRPr="00EE3C3F" w:rsidR="00F3592D" w:rsidRDefault="002477C6">
            <w:pPr>
              <w:spacing w:line="240" w:lineRule="auto"/>
            </w:pPr>
            <w:r w:rsidRPr="00EE3C3F">
              <w:t>Marija MINČEVA (BG</w:t>
            </w:r>
            <w:r w:rsidR="00EE3C3F">
              <w:t> – </w:t>
            </w:r>
            <w:r w:rsidRPr="00EE3C3F">
              <w:t>I)</w:t>
            </w:r>
          </w:p>
          <w:p w:rsidRPr="00EE3C3F" w:rsidR="00F67381" w:rsidRDefault="002477C6">
            <w:pPr>
              <w:spacing w:line="240" w:lineRule="auto"/>
            </w:pPr>
            <w:r w:rsidRPr="00EE3C3F">
              <w:t>Danko RELIĆ (HR</w:t>
            </w:r>
            <w:r w:rsidR="00EE3C3F">
              <w:t> – </w:t>
            </w:r>
            <w:r w:rsidRPr="00EE3C3F">
              <w:t>III)</w:t>
            </w:r>
          </w:p>
          <w:p w:rsidRPr="00EE3C3F" w:rsidR="00F67381" w:rsidRDefault="002477C6">
            <w:pPr>
              <w:spacing w:line="240" w:lineRule="auto"/>
            </w:pPr>
            <w:r w:rsidRPr="00EE3C3F">
              <w:t>Neža REPANŠEK (SI</w:t>
            </w:r>
            <w:r w:rsidR="00EE3C3F">
              <w:t> – </w:t>
            </w:r>
            <w:r w:rsidRPr="00EE3C3F">
              <w:t>III)</w:t>
            </w:r>
          </w:p>
          <w:p w:rsidRPr="00EE3C3F" w:rsidR="00F67381" w:rsidRDefault="002477C6">
            <w:pPr>
              <w:spacing w:line="240" w:lineRule="auto"/>
            </w:pPr>
            <w:r w:rsidRPr="00EE3C3F">
              <w:t>Martin SCHAFFENRATH (AT</w:t>
            </w:r>
            <w:r w:rsidR="00EE3C3F">
              <w:t> – </w:t>
            </w:r>
            <w:r w:rsidRPr="00EE3C3F">
              <w:t>III)</w:t>
            </w:r>
            <w:r w:rsidR="00EE3C3F">
              <w:t> – </w:t>
            </w:r>
            <w:r w:rsidRPr="00EE3C3F">
              <w:rPr>
                <w:sz w:val="18"/>
                <w:szCs w:val="18"/>
              </w:rPr>
              <w:t>článok</w:t>
            </w:r>
            <w:r w:rsidRPr="00EE3C3F" w:rsidR="00EE3C3F">
              <w:rPr>
                <w:sz w:val="18"/>
                <w:szCs w:val="18"/>
              </w:rPr>
              <w:t> </w:t>
            </w:r>
            <w:r w:rsidRPr="00EE3C3F">
              <w:rPr>
                <w:sz w:val="18"/>
                <w:szCs w:val="18"/>
              </w:rPr>
              <w:t>66 Kinga JOÓ</w:t>
            </w:r>
          </w:p>
          <w:p w:rsidRPr="00EE3C3F" w:rsidR="00F67381" w:rsidRDefault="002477C6">
            <w:pPr>
              <w:spacing w:line="240" w:lineRule="auto"/>
            </w:pPr>
            <w:r w:rsidRPr="00EE3C3F">
              <w:t>Ricardo SERRA ARIAS (ES</w:t>
            </w:r>
            <w:r w:rsidR="00EE3C3F">
              <w:t> – </w:t>
            </w:r>
            <w:r w:rsidRPr="00EE3C3F">
              <w:t>III)</w:t>
            </w:r>
            <w:r w:rsidR="00EE3C3F">
              <w:t> – </w:t>
            </w:r>
            <w:r w:rsidRPr="00EE3C3F">
              <w:rPr>
                <w:sz w:val="18"/>
                <w:szCs w:val="18"/>
              </w:rPr>
              <w:t>článok</w:t>
            </w:r>
            <w:r w:rsidRPr="00EE3C3F" w:rsidR="00EE3C3F">
              <w:rPr>
                <w:sz w:val="18"/>
                <w:szCs w:val="18"/>
              </w:rPr>
              <w:t> </w:t>
            </w:r>
            <w:r w:rsidRPr="00EE3C3F">
              <w:rPr>
                <w:sz w:val="18"/>
                <w:szCs w:val="18"/>
              </w:rPr>
              <w:t>66 Séamus BOLAND</w:t>
            </w:r>
          </w:p>
        </w:tc>
      </w:tr>
      <w:tr w:rsidRPr="00EE3C3F" w:rsidR="00EE3C3F" w:rsidTr="00EE3C3F">
        <w:tc>
          <w:tcPr>
            <w:tcW w:w="1431" w:type="pct"/>
            <w:vMerge/>
            <w:noWrap/>
          </w:tcPr>
          <w:p w:rsidRPr="00EE3C3F" w:rsidR="00F3592D" w:rsidRDefault="00F3592D">
            <w:pPr>
              <w:spacing w:line="240" w:lineRule="auto"/>
            </w:pPr>
          </w:p>
        </w:tc>
        <w:tc>
          <w:tcPr>
            <w:tcW w:w="628" w:type="pct"/>
            <w:noWrap/>
          </w:tcPr>
          <w:p w:rsidRPr="00EE3C3F" w:rsidR="00F3592D" w:rsidRDefault="00F3592D">
            <w:pPr>
              <w:spacing w:line="240" w:lineRule="auto"/>
              <w:rPr>
                <w:bCs/>
              </w:rPr>
            </w:pPr>
          </w:p>
        </w:tc>
        <w:tc>
          <w:tcPr>
            <w:tcW w:w="2941" w:type="pct"/>
            <w:noWrap/>
          </w:tcPr>
          <w:p w:rsidRPr="00EE3C3F" w:rsidR="002477C6" w:rsidRDefault="002477C6">
            <w:pPr>
              <w:spacing w:line="240" w:lineRule="auto"/>
            </w:pPr>
            <w:r w:rsidRPr="00EE3C3F">
              <w:t>Borbála VADÁSZ (HU</w:t>
            </w:r>
            <w:r w:rsidR="00EE3C3F">
              <w:t> – </w:t>
            </w:r>
            <w:r w:rsidRPr="00EE3C3F">
              <w:t>I)</w:t>
            </w:r>
          </w:p>
          <w:p w:rsidRPr="00EE3C3F" w:rsidR="00F67381" w:rsidRDefault="002477C6">
            <w:pPr>
              <w:spacing w:line="240" w:lineRule="auto"/>
            </w:pPr>
            <w:r w:rsidRPr="00EE3C3F">
              <w:t>Lottie VAN KELLE (NL</w:t>
            </w:r>
            <w:r w:rsidR="00EE3C3F">
              <w:t> – </w:t>
            </w:r>
            <w:r w:rsidRPr="00EE3C3F">
              <w:t>II)</w:t>
            </w:r>
          </w:p>
          <w:p w:rsidRPr="00EE3C3F" w:rsidR="00F3592D" w:rsidRDefault="002477C6">
            <w:pPr>
              <w:spacing w:line="240" w:lineRule="auto"/>
            </w:pPr>
            <w:r w:rsidRPr="00EE3C3F">
              <w:t>George VERNICOS (EL</w:t>
            </w:r>
            <w:r w:rsidR="00EE3C3F">
              <w:t> – </w:t>
            </w:r>
            <w:r w:rsidRPr="00EE3C3F">
              <w:t>I)</w:t>
            </w:r>
            <w:r w:rsidR="00EE3C3F">
              <w:t> – </w:t>
            </w:r>
            <w:r w:rsidRPr="00EE3C3F">
              <w:rPr>
                <w:sz w:val="18"/>
                <w:szCs w:val="18"/>
              </w:rPr>
              <w:t>článok 66</w:t>
            </w:r>
            <w:r w:rsidR="00005C4B">
              <w:rPr>
                <w:sz w:val="18"/>
                <w:szCs w:val="18"/>
              </w:rPr>
              <w:t xml:space="preserve"> </w:t>
            </w:r>
            <w:r w:rsidRPr="00EE3C3F">
              <w:rPr>
                <w:sz w:val="18"/>
                <w:szCs w:val="18"/>
              </w:rPr>
              <w:t>Stefano MALLIA</w:t>
            </w:r>
          </w:p>
        </w:tc>
      </w:tr>
    </w:tbl>
    <w:p w:rsidRPr="00EE3C3F" w:rsidR="008C4653" w:rsidRDefault="008C4653">
      <w:pPr>
        <w:spacing w:line="240" w:lineRule="auto"/>
        <w:rPr>
          <w:b/>
          <w:bCs/>
        </w:rPr>
      </w:pPr>
      <w:r w:rsidRPr="00EE3C3F">
        <w:t>Členom</w:t>
      </w:r>
      <w:r w:rsidRPr="00EE3C3F">
        <w:br/>
      </w:r>
      <w:r w:rsidRPr="00EE3C3F">
        <w:rPr>
          <w:b/>
          <w:bCs/>
        </w:rPr>
        <w:t>Európskeho hospodárskeho</w:t>
      </w:r>
      <w:r w:rsidR="00EE3C3F">
        <w:rPr>
          <w:b/>
          <w:bCs/>
        </w:rPr>
        <w:t xml:space="preserve"> a </w:t>
      </w:r>
      <w:r w:rsidRPr="00EE3C3F">
        <w:rPr>
          <w:b/>
          <w:bCs/>
        </w:rPr>
        <w:t>sociálneho výboru</w:t>
      </w:r>
    </w:p>
    <w:p w:rsidRPr="00EE3C3F" w:rsidR="008C4653" w:rsidRDefault="00C81574">
      <w:pPr>
        <w:spacing w:line="240" w:lineRule="auto"/>
        <w:rPr>
          <w:b/>
          <w:bCs/>
          <w:color w:val="000000" w:themeColor="text1"/>
        </w:rPr>
      </w:pPr>
      <w:r w:rsidRPr="00EE3C3F">
        <w:br w:type="page"/>
      </w:r>
      <w:r w:rsidRPr="00EE3C3F">
        <w:rPr>
          <w:b/>
          <w:bCs/>
          <w:color w:val="000000" w:themeColor="text1"/>
        </w:rPr>
        <w:lastRenderedPageBreak/>
        <w:t>Experti</w:t>
      </w:r>
    </w:p>
    <w:p w:rsidRPr="00EE3C3F" w:rsidR="008C4653" w:rsidRDefault="008C4653">
      <w:pPr>
        <w:spacing w:line="240" w:lineRule="auto"/>
        <w:rPr>
          <w:color w:val="000000" w:themeColor="text1"/>
        </w:rPr>
      </w:pPr>
    </w:p>
    <w:p w:rsidRPr="00EE3C3F" w:rsidR="008C4653" w:rsidRDefault="001E754A">
      <w:pPr>
        <w:spacing w:line="240" w:lineRule="auto"/>
        <w:rPr>
          <w:color w:val="000000" w:themeColor="text1"/>
        </w:rPr>
      </w:pPr>
      <w:r w:rsidRPr="00EE3C3F">
        <w:rPr>
          <w:color w:val="000000" w:themeColor="text1"/>
        </w:rPr>
        <w:t>Amilcar Ramos (za spravodajcu)</w:t>
      </w:r>
    </w:p>
    <w:p w:rsidRPr="00EE3C3F" w:rsidR="00C51FCE" w:rsidRDefault="00EE3C3F">
      <w:pPr>
        <w:spacing w:line="240" w:lineRule="auto"/>
        <w:rPr>
          <w:color w:val="000000" w:themeColor="text1"/>
        </w:rPr>
      </w:pPr>
      <w:r>
        <w:rPr>
          <w:color w:val="000000" w:themeColor="text1"/>
        </w:rPr>
        <w:t>Kris De Meester (za skupinu </w:t>
      </w:r>
      <w:r w:rsidRPr="00EE3C3F" w:rsidR="00C51FCE">
        <w:rPr>
          <w:color w:val="000000" w:themeColor="text1"/>
        </w:rPr>
        <w:t>I)</w:t>
      </w:r>
    </w:p>
    <w:p w:rsidRPr="00EE3C3F" w:rsidR="008C4653" w:rsidRDefault="008C4653">
      <w:pPr>
        <w:spacing w:line="240" w:lineRule="auto"/>
        <w:rPr>
          <w:color w:val="000000" w:themeColor="text1"/>
        </w:rPr>
      </w:pPr>
    </w:p>
    <w:p w:rsidRPr="00EE3C3F" w:rsidR="008C4653" w:rsidRDefault="008C4653">
      <w:pPr>
        <w:pStyle w:val="Heading1"/>
        <w:keepNext/>
        <w:keepLines/>
        <w:spacing w:line="240" w:lineRule="auto"/>
        <w:rPr>
          <w:color w:val="000000" w:themeColor="text1"/>
        </w:rPr>
      </w:pPr>
      <w:r w:rsidRPr="00EE3C3F">
        <w:rPr>
          <w:b/>
          <w:bCs/>
          <w:color w:val="000000" w:themeColor="text1"/>
        </w:rPr>
        <w:t>Zhrnutie návrhu Komisie</w:t>
      </w:r>
    </w:p>
    <w:p w:rsidRPr="00EE3C3F" w:rsidR="00AF66BB" w:rsidP="00B34881" w:rsidRDefault="00AF66BB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</w:p>
    <w:p w:rsidRPr="00EE3C3F" w:rsidR="003A643E" w:rsidP="00B34881" w:rsidRDefault="003A643E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 w:rsidRPr="00EE3C3F">
        <w:rPr>
          <w:sz w:val="22"/>
          <w:szCs w:val="22"/>
        </w:rPr>
        <w:t>Pandémia COVID-19 ukázala, aká kľúčová je bezpečnosť</w:t>
      </w:r>
      <w:r w:rsidR="00EE3C3F">
        <w:rPr>
          <w:sz w:val="22"/>
          <w:szCs w:val="22"/>
        </w:rPr>
        <w:t xml:space="preserve"> a </w:t>
      </w:r>
      <w:r w:rsidRPr="00EE3C3F">
        <w:rPr>
          <w:sz w:val="22"/>
          <w:szCs w:val="22"/>
        </w:rPr>
        <w:t>ochrana zdravia pri práci (BOZP), pokiaľ ide</w:t>
      </w:r>
      <w:r w:rsidR="00EE3C3F">
        <w:rPr>
          <w:sz w:val="22"/>
          <w:szCs w:val="22"/>
        </w:rPr>
        <w:t xml:space="preserve"> o </w:t>
      </w:r>
      <w:r w:rsidRPr="00EE3C3F">
        <w:rPr>
          <w:sz w:val="22"/>
          <w:szCs w:val="22"/>
        </w:rPr>
        <w:t>ochranu zdravia pracovníkov, fungovanie našej spoločnosti</w:t>
      </w:r>
      <w:r w:rsidR="00EE3C3F">
        <w:rPr>
          <w:sz w:val="22"/>
          <w:szCs w:val="22"/>
        </w:rPr>
        <w:t xml:space="preserve"> a </w:t>
      </w:r>
      <w:r w:rsidRPr="00EE3C3F">
        <w:rPr>
          <w:sz w:val="22"/>
          <w:szCs w:val="22"/>
        </w:rPr>
        <w:t>kontinuitu kriticky dôležitých hospodárskych</w:t>
      </w:r>
      <w:r w:rsidR="00EE3C3F">
        <w:rPr>
          <w:sz w:val="22"/>
          <w:szCs w:val="22"/>
        </w:rPr>
        <w:t xml:space="preserve"> a </w:t>
      </w:r>
      <w:r w:rsidRPr="00EE3C3F">
        <w:rPr>
          <w:sz w:val="22"/>
          <w:szCs w:val="22"/>
        </w:rPr>
        <w:t>spoločenských činností.</w:t>
      </w:r>
      <w:r w:rsidR="00EE3C3F">
        <w:rPr>
          <w:sz w:val="22"/>
          <w:szCs w:val="22"/>
        </w:rPr>
        <w:t xml:space="preserve"> </w:t>
      </w:r>
      <w:r w:rsidRPr="00EE3C3F" w:rsidR="00EE3C3F">
        <w:rPr>
          <w:sz w:val="22"/>
          <w:szCs w:val="22"/>
        </w:rPr>
        <w:t>V </w:t>
      </w:r>
      <w:r w:rsidRPr="00EE3C3F">
        <w:rPr>
          <w:sz w:val="22"/>
          <w:szCs w:val="22"/>
        </w:rPr>
        <w:t>tejto súvislosti Komisia obnovila svoj záväzok aktualizovať pravidlá BOZP prijatím strategického rámca EÚ</w:t>
      </w:r>
      <w:r w:rsidRPr="00EE3C3F" w:rsidR="00EE3C3F">
        <w:rPr>
          <w:sz w:val="22"/>
          <w:szCs w:val="22"/>
        </w:rPr>
        <w:t xml:space="preserve"> v </w:t>
      </w:r>
      <w:r w:rsidRPr="00EE3C3F">
        <w:rPr>
          <w:sz w:val="22"/>
          <w:szCs w:val="22"/>
        </w:rPr>
        <w:t>oblasti ochrany zdravia</w:t>
      </w:r>
      <w:r w:rsidRPr="00EE3C3F" w:rsidR="00EE3C3F">
        <w:rPr>
          <w:sz w:val="22"/>
          <w:szCs w:val="22"/>
        </w:rPr>
        <w:t xml:space="preserve"> a </w:t>
      </w:r>
      <w:r w:rsidRPr="00EE3C3F">
        <w:rPr>
          <w:sz w:val="22"/>
          <w:szCs w:val="22"/>
        </w:rPr>
        <w:t>b</w:t>
      </w:r>
      <w:r w:rsidR="00EE3C3F">
        <w:rPr>
          <w:sz w:val="22"/>
          <w:szCs w:val="22"/>
        </w:rPr>
        <w:t>ezpečnosti pri práci na obdobie </w:t>
      </w:r>
      <w:r w:rsidRPr="00EE3C3F">
        <w:rPr>
          <w:sz w:val="22"/>
          <w:szCs w:val="22"/>
        </w:rPr>
        <w:t>2021</w:t>
      </w:r>
      <w:r w:rsidRPr="00EE3C3F" w:rsidR="00EE3C3F">
        <w:rPr>
          <w:sz w:val="22"/>
          <w:szCs w:val="22"/>
        </w:rPr>
        <w:t> – </w:t>
      </w:r>
      <w:r w:rsidRPr="00EE3C3F">
        <w:rPr>
          <w:sz w:val="22"/>
          <w:szCs w:val="22"/>
        </w:rPr>
        <w:t>2027. Stanovujú sa</w:t>
      </w:r>
      <w:r w:rsidRPr="00EE3C3F" w:rsidR="00EE3C3F">
        <w:rPr>
          <w:sz w:val="22"/>
          <w:szCs w:val="22"/>
        </w:rPr>
        <w:t xml:space="preserve"> v </w:t>
      </w:r>
      <w:r w:rsidRPr="00EE3C3F">
        <w:rPr>
          <w:sz w:val="22"/>
          <w:szCs w:val="22"/>
        </w:rPr>
        <w:t>ňom kľúčové opatrenia potrebné na zlepšenie zdravia</w:t>
      </w:r>
      <w:r w:rsidRPr="00EE3C3F" w:rsidR="00EE3C3F">
        <w:rPr>
          <w:sz w:val="22"/>
          <w:szCs w:val="22"/>
        </w:rPr>
        <w:t xml:space="preserve"> a </w:t>
      </w:r>
      <w:r w:rsidRPr="00EE3C3F">
        <w:rPr>
          <w:sz w:val="22"/>
          <w:szCs w:val="22"/>
        </w:rPr>
        <w:t>bezpečnosti pracovníkov</w:t>
      </w:r>
      <w:r w:rsidRPr="00EE3C3F" w:rsidR="00EE3C3F">
        <w:rPr>
          <w:sz w:val="22"/>
          <w:szCs w:val="22"/>
        </w:rPr>
        <w:t xml:space="preserve"> v </w:t>
      </w:r>
      <w:r w:rsidRPr="00EE3C3F">
        <w:rPr>
          <w:sz w:val="22"/>
          <w:szCs w:val="22"/>
        </w:rPr>
        <w:t>nasledujúcich rokoch.</w:t>
      </w:r>
    </w:p>
    <w:p w:rsidRPr="00EE3C3F" w:rsidR="00AF66BB" w:rsidP="00B34881" w:rsidRDefault="00AF66BB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</w:p>
    <w:p w:rsidRPr="00EE3C3F" w:rsidR="003A643E" w:rsidP="00B34881" w:rsidRDefault="003A643E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 w:rsidRPr="00EE3C3F">
        <w:rPr>
          <w:sz w:val="22"/>
          <w:szCs w:val="22"/>
        </w:rPr>
        <w:t>Táto nová stratégia sa zameriava na tri prierezové ciele,</w:t>
      </w:r>
      <w:r w:rsidR="00EE3C3F">
        <w:rPr>
          <w:sz w:val="22"/>
          <w:szCs w:val="22"/>
        </w:rPr>
        <w:t xml:space="preserve"> a </w:t>
      </w:r>
      <w:r w:rsidRPr="00EE3C3F">
        <w:rPr>
          <w:sz w:val="22"/>
          <w:szCs w:val="22"/>
        </w:rPr>
        <w:t>to na riadenie zmeny, ktorú priniesla zelená, digitálna</w:t>
      </w:r>
      <w:r w:rsidR="00EE3C3F">
        <w:rPr>
          <w:sz w:val="22"/>
          <w:szCs w:val="22"/>
        </w:rPr>
        <w:t xml:space="preserve"> a </w:t>
      </w:r>
      <w:r w:rsidRPr="00EE3C3F">
        <w:rPr>
          <w:sz w:val="22"/>
          <w:szCs w:val="22"/>
        </w:rPr>
        <w:t>demografická transformácia, ako aj zmien tradičného pracovného prostredia, na zlepšenie predchádzania úrazom</w:t>
      </w:r>
      <w:r w:rsidR="00EE3C3F">
        <w:rPr>
          <w:sz w:val="22"/>
          <w:szCs w:val="22"/>
        </w:rPr>
        <w:t xml:space="preserve"> a </w:t>
      </w:r>
      <w:r w:rsidRPr="00EE3C3F">
        <w:rPr>
          <w:sz w:val="22"/>
          <w:szCs w:val="22"/>
        </w:rPr>
        <w:t>chorobám</w:t>
      </w:r>
      <w:r w:rsidR="00EE3C3F">
        <w:rPr>
          <w:sz w:val="22"/>
          <w:szCs w:val="22"/>
        </w:rPr>
        <w:t xml:space="preserve"> a </w:t>
      </w:r>
      <w:r w:rsidRPr="00EE3C3F">
        <w:rPr>
          <w:sz w:val="22"/>
          <w:szCs w:val="22"/>
        </w:rPr>
        <w:t>na zvýšenie pripravenosti na akékoľvek potenciálne budúce krízy.</w:t>
      </w:r>
    </w:p>
    <w:p w:rsidRPr="00EE3C3F" w:rsidR="008C4653" w:rsidRDefault="008C4653">
      <w:pPr>
        <w:spacing w:line="240" w:lineRule="auto"/>
        <w:rPr>
          <w:color w:val="000000" w:themeColor="text1"/>
        </w:rPr>
      </w:pPr>
    </w:p>
    <w:p w:rsidRPr="00EE3C3F" w:rsidR="008C4653" w:rsidRDefault="008C4653">
      <w:pPr>
        <w:pStyle w:val="Heading1"/>
        <w:keepNext/>
        <w:keepLines/>
        <w:spacing w:line="240" w:lineRule="auto"/>
        <w:rPr>
          <w:color w:val="000000" w:themeColor="text1"/>
        </w:rPr>
      </w:pPr>
      <w:r w:rsidRPr="00EE3C3F">
        <w:rPr>
          <w:b/>
          <w:bCs/>
          <w:color w:val="000000" w:themeColor="text1"/>
        </w:rPr>
        <w:t>Návrh harmonogramu práce</w:t>
      </w:r>
    </w:p>
    <w:p w:rsidRPr="00EE3C3F" w:rsidR="008C4653" w:rsidRDefault="008C4653">
      <w:pPr>
        <w:keepNext/>
        <w:spacing w:line="240" w:lineRule="auto"/>
        <w:rPr>
          <w:color w:val="000000" w:themeColor="text1"/>
        </w:rPr>
      </w:pPr>
    </w:p>
    <w:tbl>
      <w:tblPr>
        <w:tblStyle w:val="TableGrid"/>
        <w:tblW w:w="9289" w:type="dxa"/>
        <w:tblLayout w:type="fixed"/>
        <w:tblLook w:val="04A0" w:firstRow="1" w:lastRow="0" w:firstColumn="1" w:lastColumn="0" w:noHBand="0" w:noVBand="1"/>
      </w:tblPr>
      <w:tblGrid>
        <w:gridCol w:w="1950"/>
        <w:gridCol w:w="3545"/>
        <w:gridCol w:w="3794"/>
      </w:tblGrid>
      <w:tr w:rsidRPr="00EE3C3F" w:rsidR="00A06569" w:rsidTr="00B51D08">
        <w:tc>
          <w:tcPr>
            <w:tcW w:w="1950" w:type="dxa"/>
          </w:tcPr>
          <w:p w:rsidRPr="00EE3C3F" w:rsidR="006325C6" w:rsidRDefault="006325C6">
            <w:pPr>
              <w:spacing w:line="240" w:lineRule="auto"/>
              <w:jc w:val="center"/>
              <w:rPr>
                <w:color w:val="000000" w:themeColor="text1"/>
              </w:rPr>
            </w:pPr>
            <w:r w:rsidRPr="00EE3C3F">
              <w:rPr>
                <w:b/>
                <w:bCs/>
                <w:color w:val="000000" w:themeColor="text1"/>
              </w:rPr>
              <w:t>DÁTUM</w:t>
            </w:r>
          </w:p>
        </w:tc>
        <w:tc>
          <w:tcPr>
            <w:tcW w:w="3545" w:type="dxa"/>
          </w:tcPr>
          <w:p w:rsidRPr="00EE3C3F" w:rsidR="006325C6" w:rsidRDefault="006325C6">
            <w:pPr>
              <w:spacing w:line="240" w:lineRule="auto"/>
              <w:jc w:val="center"/>
              <w:rPr>
                <w:color w:val="000000" w:themeColor="text1"/>
              </w:rPr>
            </w:pPr>
            <w:r w:rsidRPr="00EE3C3F">
              <w:rPr>
                <w:b/>
                <w:bCs/>
                <w:color w:val="000000" w:themeColor="text1"/>
              </w:rPr>
              <w:t>SCHÔDZA</w:t>
            </w:r>
          </w:p>
        </w:tc>
        <w:tc>
          <w:tcPr>
            <w:tcW w:w="3794" w:type="dxa"/>
          </w:tcPr>
          <w:p w:rsidRPr="00EE3C3F" w:rsidR="006325C6" w:rsidRDefault="006325C6">
            <w:pPr>
              <w:spacing w:line="240" w:lineRule="auto"/>
              <w:jc w:val="center"/>
              <w:rPr>
                <w:color w:val="000000" w:themeColor="text1"/>
              </w:rPr>
            </w:pPr>
            <w:r w:rsidRPr="00EE3C3F">
              <w:rPr>
                <w:b/>
                <w:bCs/>
                <w:color w:val="000000" w:themeColor="text1"/>
              </w:rPr>
              <w:t>DOKUMENT</w:t>
            </w:r>
          </w:p>
        </w:tc>
      </w:tr>
      <w:tr w:rsidRPr="00EE3C3F" w:rsidR="00A06569" w:rsidTr="00B51D08">
        <w:tc>
          <w:tcPr>
            <w:tcW w:w="1950" w:type="dxa"/>
          </w:tcPr>
          <w:p w:rsidRPr="00EE3C3F" w:rsidR="006325C6" w:rsidRDefault="002F1FDC">
            <w:pPr>
              <w:spacing w:line="240" w:lineRule="auto"/>
              <w:rPr>
                <w:color w:val="000000" w:themeColor="text1"/>
              </w:rPr>
            </w:pPr>
            <w:r w:rsidRPr="00EE3C3F">
              <w:rPr>
                <w:color w:val="000000" w:themeColor="text1"/>
              </w:rPr>
              <w:t>17/09/2021</w:t>
            </w:r>
          </w:p>
        </w:tc>
        <w:tc>
          <w:tcPr>
            <w:tcW w:w="3545" w:type="dxa"/>
          </w:tcPr>
          <w:p w:rsidRPr="00EE3C3F" w:rsidR="006325C6" w:rsidRDefault="00B51D08">
            <w:pPr>
              <w:spacing w:line="240" w:lineRule="auto"/>
              <w:rPr>
                <w:color w:val="000000" w:themeColor="text1"/>
              </w:rPr>
            </w:pPr>
            <w:r w:rsidRPr="00EE3C3F">
              <w:rPr>
                <w:color w:val="000000" w:themeColor="text1"/>
              </w:rPr>
              <w:t>prvá schôdza študijnej skupiny</w:t>
            </w:r>
          </w:p>
        </w:tc>
        <w:tc>
          <w:tcPr>
            <w:tcW w:w="3794" w:type="dxa"/>
          </w:tcPr>
          <w:p w:rsidRPr="00EE3C3F" w:rsidR="00B51D08" w:rsidRDefault="00B51D08">
            <w:pPr>
              <w:spacing w:line="240" w:lineRule="auto"/>
              <w:rPr>
                <w:color w:val="000000" w:themeColor="text1"/>
              </w:rPr>
            </w:pPr>
            <w:r w:rsidRPr="00EE3C3F">
              <w:rPr>
                <w:color w:val="000000" w:themeColor="text1"/>
              </w:rPr>
              <w:t>dokument Komisie</w:t>
            </w:r>
          </w:p>
          <w:p w:rsidRPr="00EE3C3F" w:rsidR="006325C6" w:rsidRDefault="006325C6">
            <w:pPr>
              <w:spacing w:line="240" w:lineRule="auto"/>
              <w:rPr>
                <w:color w:val="000000" w:themeColor="text1"/>
              </w:rPr>
            </w:pPr>
            <w:r w:rsidRPr="00EE3C3F">
              <w:rPr>
                <w:color w:val="000000" w:themeColor="text1"/>
              </w:rPr>
              <w:t>predbežný návrh stanoviska</w:t>
            </w:r>
          </w:p>
        </w:tc>
      </w:tr>
      <w:tr w:rsidRPr="00EE3C3F" w:rsidR="00A06569" w:rsidTr="00B51D08">
        <w:tc>
          <w:tcPr>
            <w:tcW w:w="1950" w:type="dxa"/>
          </w:tcPr>
          <w:p w:rsidRPr="00EE3C3F" w:rsidR="006325C6" w:rsidRDefault="002F1FDC">
            <w:pPr>
              <w:spacing w:line="240" w:lineRule="auto"/>
              <w:rPr>
                <w:color w:val="000000" w:themeColor="text1"/>
              </w:rPr>
            </w:pPr>
            <w:r w:rsidRPr="00EE3C3F">
              <w:rPr>
                <w:color w:val="000000" w:themeColor="text1"/>
              </w:rPr>
              <w:t>06/10/2021</w:t>
            </w:r>
          </w:p>
        </w:tc>
        <w:tc>
          <w:tcPr>
            <w:tcW w:w="3545" w:type="dxa"/>
          </w:tcPr>
          <w:p w:rsidRPr="00EE3C3F" w:rsidR="006325C6" w:rsidRDefault="006325C6">
            <w:pPr>
              <w:keepLines/>
              <w:spacing w:line="240" w:lineRule="auto"/>
              <w:rPr>
                <w:color w:val="000000" w:themeColor="text1"/>
              </w:rPr>
            </w:pPr>
            <w:r w:rsidRPr="00EE3C3F">
              <w:rPr>
                <w:color w:val="000000" w:themeColor="text1"/>
              </w:rPr>
              <w:t>schôdza sekcie</w:t>
            </w:r>
          </w:p>
        </w:tc>
        <w:tc>
          <w:tcPr>
            <w:tcW w:w="3794" w:type="dxa"/>
          </w:tcPr>
          <w:p w:rsidRPr="00EE3C3F" w:rsidR="006325C6" w:rsidRDefault="006325C6">
            <w:pPr>
              <w:spacing w:line="240" w:lineRule="auto"/>
              <w:rPr>
                <w:color w:val="000000" w:themeColor="text1"/>
              </w:rPr>
            </w:pPr>
            <w:r w:rsidRPr="00EE3C3F">
              <w:rPr>
                <w:color w:val="000000" w:themeColor="text1"/>
              </w:rPr>
              <w:t>návrh stanoviska</w:t>
            </w:r>
          </w:p>
        </w:tc>
      </w:tr>
      <w:tr w:rsidRPr="00EE3C3F" w:rsidR="006325C6" w:rsidTr="00B51D08">
        <w:tc>
          <w:tcPr>
            <w:tcW w:w="1950" w:type="dxa"/>
          </w:tcPr>
          <w:p w:rsidRPr="00EE3C3F" w:rsidR="006325C6" w:rsidRDefault="002F1FDC">
            <w:pPr>
              <w:spacing w:line="240" w:lineRule="auto"/>
              <w:rPr>
                <w:color w:val="000000" w:themeColor="text1"/>
              </w:rPr>
            </w:pPr>
            <w:r w:rsidRPr="00EE3C3F">
              <w:rPr>
                <w:color w:val="000000" w:themeColor="text1"/>
              </w:rPr>
              <w:t>20-21/10/2021</w:t>
            </w:r>
          </w:p>
        </w:tc>
        <w:tc>
          <w:tcPr>
            <w:tcW w:w="3545" w:type="dxa"/>
          </w:tcPr>
          <w:p w:rsidRPr="00EE3C3F" w:rsidR="006325C6" w:rsidRDefault="006325C6">
            <w:pPr>
              <w:spacing w:line="240" w:lineRule="auto"/>
              <w:rPr>
                <w:color w:val="000000" w:themeColor="text1"/>
              </w:rPr>
            </w:pPr>
            <w:r w:rsidRPr="00EE3C3F">
              <w:rPr>
                <w:color w:val="000000" w:themeColor="text1"/>
              </w:rPr>
              <w:t>plenárne zasadnutie</w:t>
            </w:r>
          </w:p>
        </w:tc>
        <w:tc>
          <w:tcPr>
            <w:tcW w:w="3794" w:type="dxa"/>
          </w:tcPr>
          <w:p w:rsidRPr="00EE3C3F" w:rsidR="006325C6" w:rsidRDefault="006325C6">
            <w:pPr>
              <w:spacing w:line="240" w:lineRule="auto"/>
              <w:rPr>
                <w:color w:val="000000" w:themeColor="text1"/>
              </w:rPr>
            </w:pPr>
            <w:r w:rsidRPr="00EE3C3F">
              <w:rPr>
                <w:color w:val="000000" w:themeColor="text1"/>
              </w:rPr>
              <w:t>stanovisko sekcie</w:t>
            </w:r>
          </w:p>
        </w:tc>
      </w:tr>
    </w:tbl>
    <w:p w:rsidRPr="00EE3C3F" w:rsidR="006325C6" w:rsidRDefault="006325C6">
      <w:pPr>
        <w:spacing w:line="240" w:lineRule="auto"/>
        <w:rPr>
          <w:color w:val="000000" w:themeColor="text1"/>
        </w:rPr>
      </w:pPr>
    </w:p>
    <w:p w:rsidRPr="00EE3C3F" w:rsidR="008C4653" w:rsidRDefault="008C4653">
      <w:pPr>
        <w:spacing w:line="240" w:lineRule="auto"/>
        <w:jc w:val="center"/>
      </w:pPr>
      <w:r w:rsidRPr="00EE3C3F">
        <w:t>_____________</w:t>
      </w:r>
    </w:p>
    <w:sectPr w:rsidRPr="00EE3C3F" w:rsidR="008C4653" w:rsidSect="00AF66BB">
      <w:footerReference w:type="default" r:id="rId9"/>
      <w:pgSz w:w="11907" w:h="16839" w:code="9"/>
      <w:pgMar w:top="1417" w:right="1417" w:bottom="1417" w:left="1417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653" w:rsidRDefault="008C4653">
      <w:r>
        <w:separator/>
      </w:r>
    </w:p>
  </w:endnote>
  <w:endnote w:type="continuationSeparator" w:id="0">
    <w:p w:rsidR="008C4653" w:rsidRDefault="008C4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CCD" w:rsidRPr="00AF66BB" w:rsidRDefault="00AF66BB" w:rsidP="00AF66BB">
    <w:pPr>
      <w:pStyle w:val="Footer"/>
    </w:pPr>
    <w:r>
      <w:t xml:space="preserve">SOC/698 – EESC-2021-03275-00-00-NINS-TRA (EN) </w:t>
    </w:r>
    <w:r>
      <w:fldChar w:fldCharType="begin"/>
    </w:r>
    <w:r>
      <w:instrText xml:space="preserve"> PAGE  \* Arabic  \* MERGEFORMAT </w:instrText>
    </w:r>
    <w:r>
      <w:fldChar w:fldCharType="separate"/>
    </w:r>
    <w:r w:rsidR="00005C4B">
      <w:rPr>
        <w:noProof/>
      </w:rPr>
      <w:t>1</w:t>
    </w:r>
    <w:r>
      <w:fldChar w:fldCharType="end"/>
    </w:r>
    <w:r>
      <w:t>/</w:t>
    </w:r>
    <w:r w:rsidR="00005C4B">
      <w:fldChar w:fldCharType="begin"/>
    </w:r>
    <w:r w:rsidR="00005C4B">
      <w:instrText xml:space="preserve"> NUMPAGES </w:instrText>
    </w:r>
    <w:r w:rsidR="00005C4B">
      <w:fldChar w:fldCharType="separate"/>
    </w:r>
    <w:r w:rsidR="00005C4B">
      <w:rPr>
        <w:noProof/>
      </w:rPr>
      <w:t>2</w:t>
    </w:r>
    <w:r w:rsidR="00005C4B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653" w:rsidRDefault="008C4653">
      <w:r>
        <w:separator/>
      </w:r>
    </w:p>
  </w:footnote>
  <w:footnote w:type="continuationSeparator" w:id="0">
    <w:p w:rsidR="008C4653" w:rsidRDefault="008C46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8DA679E8"/>
    <w:lvl w:ilvl="0">
      <w:start w:val="1"/>
      <w:numFmt w:val="decimal"/>
      <w:pStyle w:val="Heading1"/>
      <w:lvlText w:val="%1."/>
      <w:legacy w:legacy="1" w:legacySpace="0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markup="0"/>
  <w:defaultTabStop w:val="720"/>
  <w:hyphenationZone w:val="425"/>
  <w:drawingGridHorizontalSpacing w:val="110"/>
  <w:drawingGridVerticalSpacing w:val="299"/>
  <w:displayHorizontalDrawingGridEvery w:val="2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349"/>
    <w:rsid w:val="00005C4B"/>
    <w:rsid w:val="0009560D"/>
    <w:rsid w:val="000E61C8"/>
    <w:rsid w:val="00114EC0"/>
    <w:rsid w:val="001442FA"/>
    <w:rsid w:val="0019369A"/>
    <w:rsid w:val="001E754A"/>
    <w:rsid w:val="002477C6"/>
    <w:rsid w:val="002A2624"/>
    <w:rsid w:val="002C2699"/>
    <w:rsid w:val="002F1FDC"/>
    <w:rsid w:val="002F2C87"/>
    <w:rsid w:val="0035660E"/>
    <w:rsid w:val="003661BB"/>
    <w:rsid w:val="003A643E"/>
    <w:rsid w:val="003D0218"/>
    <w:rsid w:val="004752A8"/>
    <w:rsid w:val="004C2A8F"/>
    <w:rsid w:val="004D3EDB"/>
    <w:rsid w:val="005337F1"/>
    <w:rsid w:val="00556019"/>
    <w:rsid w:val="005E733A"/>
    <w:rsid w:val="006325C6"/>
    <w:rsid w:val="00652CF2"/>
    <w:rsid w:val="0069758B"/>
    <w:rsid w:val="006B65AF"/>
    <w:rsid w:val="00816E27"/>
    <w:rsid w:val="00831521"/>
    <w:rsid w:val="008333E9"/>
    <w:rsid w:val="008B6D37"/>
    <w:rsid w:val="008C4653"/>
    <w:rsid w:val="00903C66"/>
    <w:rsid w:val="00913372"/>
    <w:rsid w:val="009662AC"/>
    <w:rsid w:val="0097281F"/>
    <w:rsid w:val="0098278C"/>
    <w:rsid w:val="009D48BD"/>
    <w:rsid w:val="00A06569"/>
    <w:rsid w:val="00A479F4"/>
    <w:rsid w:val="00A81739"/>
    <w:rsid w:val="00A94CCC"/>
    <w:rsid w:val="00AA7607"/>
    <w:rsid w:val="00AB6FE5"/>
    <w:rsid w:val="00AF66BB"/>
    <w:rsid w:val="00B227DD"/>
    <w:rsid w:val="00B34881"/>
    <w:rsid w:val="00B51D08"/>
    <w:rsid w:val="00B64CB2"/>
    <w:rsid w:val="00B7144B"/>
    <w:rsid w:val="00B7560E"/>
    <w:rsid w:val="00B8079F"/>
    <w:rsid w:val="00BE6933"/>
    <w:rsid w:val="00C26028"/>
    <w:rsid w:val="00C26F2F"/>
    <w:rsid w:val="00C27714"/>
    <w:rsid w:val="00C51FCE"/>
    <w:rsid w:val="00C81574"/>
    <w:rsid w:val="00C94831"/>
    <w:rsid w:val="00CD3014"/>
    <w:rsid w:val="00D5095C"/>
    <w:rsid w:val="00D839E4"/>
    <w:rsid w:val="00DA6CCD"/>
    <w:rsid w:val="00DE5C2D"/>
    <w:rsid w:val="00E24886"/>
    <w:rsid w:val="00E32DE6"/>
    <w:rsid w:val="00E62349"/>
    <w:rsid w:val="00EC27C5"/>
    <w:rsid w:val="00EE3C3F"/>
    <w:rsid w:val="00F3592D"/>
    <w:rsid w:val="00F52B7C"/>
    <w:rsid w:val="00F67381"/>
    <w:rsid w:val="00F73C67"/>
    <w:rsid w:val="00FC2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AB756AE"/>
  <w15:docId w15:val="{FF5D8141-9C60-4E45-829E-DF782191D338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CCD"/>
    <w:pPr>
      <w:spacing w:line="288" w:lineRule="auto"/>
      <w:jc w:val="both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A6CCD"/>
    <w:pPr>
      <w:numPr>
        <w:numId w:val="1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DA6CCD"/>
    <w:pPr>
      <w:numPr>
        <w:ilvl w:val="1"/>
        <w:numId w:val="1"/>
      </w:numPr>
      <w:ind w:left="567" w:hanging="567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DA6CCD"/>
    <w:pPr>
      <w:numPr>
        <w:ilvl w:val="2"/>
        <w:numId w:val="1"/>
      </w:numPr>
      <w:ind w:left="567" w:hanging="567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DA6CCD"/>
    <w:pPr>
      <w:numPr>
        <w:ilvl w:val="3"/>
        <w:numId w:val="1"/>
      </w:numPr>
      <w:ind w:left="567" w:hanging="567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DA6CCD"/>
    <w:pPr>
      <w:numPr>
        <w:ilvl w:val="4"/>
        <w:numId w:val="1"/>
      </w:numPr>
      <w:ind w:left="567" w:hanging="567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DA6CCD"/>
    <w:pPr>
      <w:numPr>
        <w:ilvl w:val="5"/>
        <w:numId w:val="1"/>
      </w:numPr>
      <w:ind w:left="567" w:hanging="567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DA6CCD"/>
    <w:pPr>
      <w:numPr>
        <w:ilvl w:val="6"/>
        <w:numId w:val="1"/>
      </w:numPr>
      <w:ind w:left="567" w:hanging="567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DA6CCD"/>
    <w:pPr>
      <w:numPr>
        <w:ilvl w:val="7"/>
        <w:numId w:val="1"/>
      </w:numPr>
      <w:ind w:left="567" w:hanging="567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DA6CCD"/>
    <w:pPr>
      <w:numPr>
        <w:ilvl w:val="8"/>
        <w:numId w:val="1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0088D"/>
    <w:rPr>
      <w:kern w:val="28"/>
      <w:sz w:val="22"/>
      <w:szCs w:val="22"/>
      <w:lang w:val="sk-SK" w:eastAsia="en-US"/>
    </w:rPr>
  </w:style>
  <w:style w:type="character" w:customStyle="1" w:styleId="Heading2Char">
    <w:name w:val="Heading 2 Char"/>
    <w:basedOn w:val="DefaultParagraphFont"/>
    <w:link w:val="Heading2"/>
    <w:rsid w:val="00A0088D"/>
    <w:rPr>
      <w:sz w:val="22"/>
      <w:szCs w:val="22"/>
      <w:lang w:val="sk-SK" w:eastAsia="en-US"/>
    </w:rPr>
  </w:style>
  <w:style w:type="character" w:customStyle="1" w:styleId="Heading3Char">
    <w:name w:val="Heading 3 Char"/>
    <w:basedOn w:val="DefaultParagraphFont"/>
    <w:link w:val="Heading3"/>
    <w:rsid w:val="00A0088D"/>
    <w:rPr>
      <w:sz w:val="22"/>
      <w:szCs w:val="22"/>
      <w:lang w:val="sk-SK" w:eastAsia="en-US"/>
    </w:rPr>
  </w:style>
  <w:style w:type="character" w:customStyle="1" w:styleId="Heading4Char">
    <w:name w:val="Heading 4 Char"/>
    <w:basedOn w:val="DefaultParagraphFont"/>
    <w:link w:val="Heading4"/>
    <w:rsid w:val="00A0088D"/>
    <w:rPr>
      <w:sz w:val="22"/>
      <w:szCs w:val="22"/>
      <w:lang w:val="sk-SK" w:eastAsia="en-US"/>
    </w:rPr>
  </w:style>
  <w:style w:type="character" w:customStyle="1" w:styleId="Heading5Char">
    <w:name w:val="Heading 5 Char"/>
    <w:basedOn w:val="DefaultParagraphFont"/>
    <w:link w:val="Heading5"/>
    <w:rsid w:val="00A0088D"/>
    <w:rPr>
      <w:sz w:val="22"/>
      <w:szCs w:val="22"/>
      <w:lang w:val="sk-SK" w:eastAsia="en-US"/>
    </w:rPr>
  </w:style>
  <w:style w:type="character" w:customStyle="1" w:styleId="Heading6Char">
    <w:name w:val="Heading 6 Char"/>
    <w:basedOn w:val="DefaultParagraphFont"/>
    <w:link w:val="Heading6"/>
    <w:rsid w:val="00A0088D"/>
    <w:rPr>
      <w:sz w:val="22"/>
      <w:szCs w:val="22"/>
      <w:lang w:val="sk-SK" w:eastAsia="en-US"/>
    </w:rPr>
  </w:style>
  <w:style w:type="character" w:customStyle="1" w:styleId="Heading7Char">
    <w:name w:val="Heading 7 Char"/>
    <w:basedOn w:val="DefaultParagraphFont"/>
    <w:link w:val="Heading7"/>
    <w:rsid w:val="00A0088D"/>
    <w:rPr>
      <w:sz w:val="22"/>
      <w:szCs w:val="22"/>
      <w:lang w:val="sk-SK" w:eastAsia="en-US"/>
    </w:rPr>
  </w:style>
  <w:style w:type="character" w:customStyle="1" w:styleId="Heading8Char">
    <w:name w:val="Heading 8 Char"/>
    <w:basedOn w:val="DefaultParagraphFont"/>
    <w:link w:val="Heading8"/>
    <w:rsid w:val="00A0088D"/>
    <w:rPr>
      <w:sz w:val="22"/>
      <w:szCs w:val="22"/>
      <w:lang w:val="sk-SK" w:eastAsia="en-US"/>
    </w:rPr>
  </w:style>
  <w:style w:type="character" w:customStyle="1" w:styleId="Heading9Char">
    <w:name w:val="Heading 9 Char"/>
    <w:basedOn w:val="DefaultParagraphFont"/>
    <w:link w:val="Heading9"/>
    <w:rsid w:val="00A0088D"/>
    <w:rPr>
      <w:sz w:val="22"/>
      <w:szCs w:val="22"/>
      <w:lang w:val="sk-SK" w:eastAsia="en-US"/>
    </w:rPr>
  </w:style>
  <w:style w:type="paragraph" w:styleId="Footer">
    <w:name w:val="footer"/>
    <w:basedOn w:val="Normal"/>
    <w:link w:val="FooterChar"/>
    <w:qFormat/>
    <w:rsid w:val="00DA6CCD"/>
  </w:style>
  <w:style w:type="character" w:customStyle="1" w:styleId="FooterChar">
    <w:name w:val="Footer Char"/>
    <w:basedOn w:val="DefaultParagraphFont"/>
    <w:link w:val="Footer"/>
    <w:rsid w:val="00A0088D"/>
    <w:rPr>
      <w:sz w:val="22"/>
      <w:szCs w:val="22"/>
      <w:lang w:val="sk-SK" w:eastAsia="en-US"/>
    </w:rPr>
  </w:style>
  <w:style w:type="paragraph" w:styleId="FootnoteText">
    <w:name w:val="footnote text"/>
    <w:basedOn w:val="Normal"/>
    <w:link w:val="FootnoteTextChar"/>
    <w:qFormat/>
    <w:rsid w:val="00DA6CCD"/>
    <w:pPr>
      <w:keepLines/>
      <w:spacing w:after="60" w:line="240" w:lineRule="auto"/>
      <w:ind w:left="567" w:hanging="567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A0088D"/>
    <w:rPr>
      <w:sz w:val="16"/>
      <w:szCs w:val="22"/>
      <w:lang w:val="sk-SK" w:eastAsia="en-US"/>
    </w:rPr>
  </w:style>
  <w:style w:type="paragraph" w:styleId="Header">
    <w:name w:val="header"/>
    <w:basedOn w:val="Normal"/>
    <w:link w:val="HeaderChar"/>
    <w:qFormat/>
    <w:rsid w:val="00DA6CCD"/>
  </w:style>
  <w:style w:type="character" w:customStyle="1" w:styleId="HeaderChar">
    <w:name w:val="Header Char"/>
    <w:basedOn w:val="DefaultParagraphFont"/>
    <w:link w:val="Header"/>
    <w:rsid w:val="00A0088D"/>
    <w:rPr>
      <w:sz w:val="22"/>
      <w:szCs w:val="22"/>
      <w:lang w:val="sk-SK" w:eastAsia="en-US"/>
    </w:rPr>
  </w:style>
  <w:style w:type="paragraph" w:customStyle="1" w:styleId="quotes">
    <w:name w:val="quotes"/>
    <w:basedOn w:val="Normal"/>
    <w:next w:val="Normal"/>
    <w:rsid w:val="00DA6CCD"/>
    <w:pPr>
      <w:ind w:left="720"/>
    </w:pPr>
    <w:rPr>
      <w:i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character" w:styleId="FootnoteReference">
    <w:name w:val="footnote reference"/>
    <w:basedOn w:val="DefaultParagraphFont"/>
    <w:unhideWhenUsed/>
    <w:qFormat/>
    <w:rsid w:val="00DA6CCD"/>
    <w:rPr>
      <w:sz w:val="24"/>
      <w:vertAlign w:val="superscript"/>
    </w:rPr>
  </w:style>
  <w:style w:type="paragraph" w:customStyle="1" w:styleId="LOGO">
    <w:name w:val="LOGO"/>
    <w:basedOn w:val="Normal"/>
    <w:pPr>
      <w:spacing w:line="240" w:lineRule="auto"/>
      <w:jc w:val="center"/>
    </w:pPr>
    <w:rPr>
      <w:rFonts w:ascii="Arial" w:hAnsi="Arial"/>
      <w:b/>
      <w:i/>
      <w:sz w:val="20"/>
    </w:rPr>
  </w:style>
  <w:style w:type="paragraph" w:styleId="BalloonText">
    <w:name w:val="Balloon Text"/>
    <w:basedOn w:val="Normal"/>
    <w:link w:val="BalloonTextChar"/>
    <w:rsid w:val="00DA6C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6CCD"/>
    <w:rPr>
      <w:rFonts w:ascii="Tahoma" w:hAnsi="Tahoma" w:cs="Tahoma"/>
      <w:sz w:val="16"/>
      <w:szCs w:val="16"/>
      <w:lang w:val="sk-SK" w:eastAsia="en-US"/>
    </w:rPr>
  </w:style>
  <w:style w:type="table" w:styleId="TableGrid">
    <w:name w:val="Table Grid"/>
    <w:basedOn w:val="TableNormal"/>
    <w:rsid w:val="006325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3A643E"/>
    <w:pPr>
      <w:spacing w:before="100" w:beforeAutospacing="1" w:after="100" w:afterAutospacing="1" w:line="240" w:lineRule="auto"/>
      <w:jc w:val="left"/>
    </w:pPr>
    <w:rPr>
      <w:sz w:val="24"/>
      <w:szCs w:val="24"/>
      <w:lang w:eastAsia="fr-BE"/>
    </w:rPr>
  </w:style>
  <w:style w:type="character" w:styleId="Strong">
    <w:name w:val="Strong"/>
    <w:basedOn w:val="DefaultParagraphFont"/>
    <w:uiPriority w:val="22"/>
    <w:qFormat/>
    <w:rsid w:val="003A64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597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Y: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5E9054091908E7418A13E6B7F4C7F906" ma:contentTypeVersion="6" ma:contentTypeDescription="Defines the documents for Document Manager V2" ma:contentTypeScope="" ma:versionID="6fe2e626d70d988f338529c679602eaf">
  <xsd:schema xmlns:xsd="http://www.w3.org/2001/XMLSchema" xmlns:xs="http://www.w3.org/2001/XMLSchema" xmlns:p="http://schemas.microsoft.com/office/2006/metadata/properties" xmlns:ns2="01cfe264-354f-4f3f-acd0-cf26eb309336" xmlns:ns3="http://schemas.microsoft.com/sharepoint/v3/fields" xmlns:ns4="1eb28f05-efcf-4f02-889b-96f78dd4c3d8" targetNamespace="http://schemas.microsoft.com/office/2006/metadata/properties" ma:root="true" ma:fieldsID="578dd7a37f0a1fdd8a876b53899407f4" ns2:_="" ns3:_="" ns4:_="">
    <xsd:import namespace="01cfe264-354f-4f3f-acd0-cf26eb309336"/>
    <xsd:import namespace="http://schemas.microsoft.com/sharepoint/v3/fields"/>
    <xsd:import namespace="1eb28f05-efcf-4f02-889b-96f78dd4c3d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OriginalSender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cfe264-354f-4f3f-acd0-cf26eb30933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OriginalSender" ma:index="14" nillable="true" ma:displayName="Original Sender" ma:internalName="OriginalSen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ssierNumber" ma:index="15" nillable="true" ma:displayName="Dossier Number" ma:decimals="0" ma:internalName="DossierNumber">
      <xsd:simpleType>
        <xsd:restriction base="dms:Unknown"/>
      </xsd:simpleType>
    </xsd:element>
    <xsd:element name="Rapporteur" ma:index="17" nillable="true" ma:displayName="Rapporteur" ma:internalName="Rapporteur">
      <xsd:simpleType>
        <xsd:restriction base="dms:Text"/>
      </xsd:simpleType>
    </xsd:element>
    <xsd:element name="AdoptionDate" ma:index="18" nillable="true" ma:displayName="Adoption Date" ma:format="DateOnly" ma:internalName="AdoptionDate">
      <xsd:simpleType>
        <xsd:restriction base="dms:DateTime"/>
      </xsd:simpleType>
    </xsd:element>
    <xsd:element name="TaxCatchAll" ma:index="20" nillable="true" ma:displayName="Taxonomy Catch All Column" ma:hidden="true" ma:list="{665b0d5d-45cf-4270-be2c-76ae3bd91060}" ma:internalName="TaxCatchAll" ma:showField="CatchAllData" ma:web="01cfe264-354f-4f3f-acd0-cf26eb3093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1" nillable="true" ma:displayName="Taxonomy Catch All Column1" ma:hidden="true" ma:list="{665b0d5d-45cf-4270-be2c-76ae3bd91060}" ma:internalName="TaxCatchAllLabel" ma:readOnly="true" ma:showField="CatchAllDataLabel" ma:web="01cfe264-354f-4f3f-acd0-cf26eb3093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6" nillable="true" ma:displayName="Meeting Date" ma:format="DateOnly" ma:internalName="MeetingDate">
      <xsd:simpleType>
        <xsd:restriction base="dms:DateTime"/>
      </xsd:simpleType>
    </xsd:element>
    <xsd:element name="Procedure" ma:index="29" nillable="true" ma:displayName="Procedure" ma:internalName="Procedure">
      <xsd:simpleType>
        <xsd:restriction base="dms:Text"/>
      </xsd:simpleType>
    </xsd:element>
    <xsd:element name="DocumentYear" ma:index="34" ma:displayName="Document Year" ma:decimals="0" ma:internalName="DocumentYear">
      <xsd:simpleType>
        <xsd:restriction base="dms:Unknown"/>
      </xsd:simpleType>
    </xsd:element>
    <xsd:element name="DocumentPart" ma:index="37" nillable="true" ma:displayName="Document Part" ma:decimals="0" ma:internalName="DocumentPart">
      <xsd:simpleType>
        <xsd:restriction base="dms:Unknown"/>
      </xsd:simpleType>
    </xsd:element>
    <xsd:element name="FicheYear" ma:index="42" nillable="true" ma:displayName="Fiche Year" ma:decimals="0" ma:internalName="FicheYear">
      <xsd:simpleType>
        <xsd:restriction base="dms:Unknown"/>
      </xsd:simpleType>
    </xsd:element>
    <xsd:element name="RequestingService" ma:index="43" nillable="true" ma:displayName="Requesting Service" ma:internalName="RequestingService">
      <xsd:simpleType>
        <xsd:restriction base="dms:Text"/>
      </xsd:simpleType>
    </xsd:element>
    <xsd:element name="FicheNumber" ma:index="44" nillable="true" ma:displayName="Fiche Number" ma:decimals="0" ma:internalName="FicheNumber">
      <xsd:simpleType>
        <xsd:restriction base="dms:Unknown"/>
      </xsd:simpleType>
    </xsd:element>
    <xsd:element name="DocumentVersion" ma:index="47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9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3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7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30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2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5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8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40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5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b28f05-efcf-4f02-889b-96f78dd4c3d8" elementFormDefault="qualified">
    <xsd:import namespace="http://schemas.microsoft.com/office/2006/documentManagement/types"/>
    <xsd:import namespace="http://schemas.microsoft.com/office/infopath/2007/PartnerControls"/>
    <xsd:element name="MeetingNumber" ma:index="16" nillable="true" ma:displayName="Meeting Number" ma:decimals="0" ma:indexed="true" ma:internalName="MeetingNumber">
      <xsd:simpleType>
        <xsd:restriction base="dms:Unknown"/>
      </xsd:simpleType>
    </xsd:element>
    <xsd:element name="DocumentNumber" ma:index="25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cfe264-354f-4f3f-acd0-cf26eb309336">V63NAVDT5PV3-2061234257-2270</_dlc_DocId>
    <_dlc_DocIdUrl xmlns="01cfe264-354f-4f3f-acd0-cf26eb309336">
      <Url>http://dm2016/eesc/2021/_layouts/15/DocIdRedir.aspx?ID=V63NAVDT5PV3-2061234257-2270</Url>
      <Description>V63NAVDT5PV3-2061234257-2270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NINS</TermName>
          <TermId xmlns="http://schemas.microsoft.com/office/infopath/2007/PartnerControls">b5d60a0c-cf7b-495e-adb4-8d241afe0d6d</TermId>
        </TermInfo>
      </Terms>
    </DocumentType_0>
    <Procedure xmlns="01cfe264-354f-4f3f-acd0-cf26eb309336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EESC</TermName>
          <TermId xmlns="http://schemas.microsoft.com/office/infopath/2007/PartnerControls">422833ec-8d7e-4e65-8e4e-8bed07ffb729</TermId>
        </TermInfo>
      </Terms>
    </DocumentSource_0>
    <ProductionDate xmlns="01cfe264-354f-4f3f-acd0-cf26eb309336">2021-07-05T12:00:00+00:00</ProductionDate>
    <DocumentNumber xmlns="1eb28f05-efcf-4f02-889b-96f78dd4c3d8">3275</DocumentNumber>
    <FicheYear xmlns="01cfe264-354f-4f3f-acd0-cf26eb309336" xsi:nil="true"/>
    <DocumentVersion xmlns="01cfe264-354f-4f3f-acd0-cf26eb309336">0</DocumentVersion>
    <DossierNumber xmlns="01cfe264-354f-4f3f-acd0-cf26eb309336">698</DossierNumber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01cfe264-354f-4f3f-acd0-cf26eb309336">2021-09-17T12:00:00+00:00</MeetingDate>
    <TaxCatchAll xmlns="01cfe264-354f-4f3f-acd0-cf26eb309336">
      <Value>237</Value>
      <Value>51</Value>
      <Value>45</Value>
      <Value>42</Value>
      <Value>41</Value>
      <Value>40</Value>
      <Value>39</Value>
      <Value>38</Value>
      <Value>37</Value>
      <Value>35</Value>
      <Value>32</Value>
      <Value>28</Value>
      <Value>25</Value>
      <Value>21</Value>
      <Value>19</Value>
      <Value>18</Value>
      <Value>17</Value>
      <Value>16</Value>
      <Value>15</Value>
      <Value>13</Value>
      <Value>12</Value>
      <Value>11</Value>
      <Value>9</Value>
      <Value>7</Value>
      <Value>6</Value>
      <Value>5</Value>
      <Value>4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</Terms>
    </DocumentLanguage_0>
    <Rapporteur xmlns="01cfe264-354f-4f3f-acd0-cf26eb309336">TRINDADE</Rapporteur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DocumentYear xmlns="01cfe264-354f-4f3f-acd0-cf26eb309336">2021</DocumentYear>
    <FicheNumber xmlns="01cfe264-354f-4f3f-acd0-cf26eb309336">9129</FicheNumber>
    <OriginalSender xmlns="01cfe264-354f-4f3f-acd0-cf26eb309336">
      <UserInfo>
        <DisplayName>Gavlakova Katarina</DisplayName>
        <AccountId>1823</AccountId>
        <AccountType/>
      </UserInfo>
    </OriginalSender>
    <DocumentPart xmlns="01cfe264-354f-4f3f-acd0-cf26eb309336">0</DocumentPart>
    <AdoptionDate xmlns="01cfe264-354f-4f3f-acd0-cf26eb309336" xsi:nil="true"/>
    <RequestingService xmlns="01cfe264-354f-4f3f-acd0-cf26eb309336">Emploi, affaires sociales, citoyenneté</RequestingService>
    <Meeting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SOC/698</TermName>
          <TermId xmlns="http://schemas.microsoft.com/office/infopath/2007/PartnerControls">99f26b9c-5e32-4910-a88c-a01f9f971aaa</TermId>
        </TermInfo>
      </Terms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1eb28f05-efcf-4f02-889b-96f78dd4c3d8">1</MeetingNumber>
    <Dossier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</TermName>
          <TermId xmlns="http://schemas.microsoft.com/office/infopath/2007/PartnerControls">13795804-ecbd-4ce5-9693-9b8be1981b20</TermId>
        </TermInfo>
      </Terms>
    </DossierName_0>
  </documentManagement>
</p:properties>
</file>

<file path=customXml/itemProps1.xml><?xml version="1.0" encoding="utf-8"?>
<ds:datastoreItem xmlns:ds="http://schemas.openxmlformats.org/officeDocument/2006/customXml" ds:itemID="{67E59F7B-ADCC-43C5-9F6B-E3D34C1AD38C}"/>
</file>

<file path=customXml/itemProps2.xml><?xml version="1.0" encoding="utf-8"?>
<ds:datastoreItem xmlns:ds="http://schemas.openxmlformats.org/officeDocument/2006/customXml" ds:itemID="{A8BF310C-7C8E-402C-B0DA-B7D3797E5128}"/>
</file>

<file path=customXml/itemProps3.xml><?xml version="1.0" encoding="utf-8"?>
<ds:datastoreItem xmlns:ds="http://schemas.openxmlformats.org/officeDocument/2006/customXml" ds:itemID="{434AA05E-A699-41B2-815B-2CD43C7B66D7}"/>
</file>

<file path=customXml/itemProps4.xml><?xml version="1.0" encoding="utf-8"?>
<ds:datastoreItem xmlns:ds="http://schemas.openxmlformats.org/officeDocument/2006/customXml" ds:itemID="{9BC0EF82-C4EB-43C0-ADC8-8D4DBBCBE76B}"/>
</file>

<file path=docProps/app.xml><?xml version="1.0" encoding="utf-8"?>
<Properties xmlns="http://schemas.openxmlformats.org/officeDocument/2006/extended-properties" xmlns:vt="http://schemas.openxmlformats.org/officeDocument/2006/docPropsVTypes">
  <Template>Styles.dotm</Template>
  <TotalTime>32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CESE-CdR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SOC/698   Zdravie a bezpečnosť pri práci  Strategický rámec EÚ (2021  2027)</dc:title>
  <dc:subject>NINS</dc:subject>
  <dc:creator>Jacqueline Siddiqi</dc:creator>
  <cp:keywords>EESC-2021-03275-00-00-NINS-TRA-EN</cp:keywords>
  <dc:description>Rapporteur: TRINDADE - Original language: EN - Date of document: 05-07-2021 - Date of meeting: 00-17-2021 10:00 - External documents: COM(2021)323- final - Administrator: Mme ATZORI Valeria</dc:description>
  <cp:lastModifiedBy>Gavlakova Katarina</cp:lastModifiedBy>
  <cp:revision>7</cp:revision>
  <dcterms:created xsi:type="dcterms:W3CDTF">2021-06-30T14:31:00Z</dcterms:created>
  <dcterms:modified xsi:type="dcterms:W3CDTF">2021-07-05T14:53:00Z</dcterms:modified>
  <cp:category>SOC/698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30/06/2021</vt:lpwstr>
  </property>
  <property fmtid="{D5CDD505-2E9C-101B-9397-08002B2CF9AE}" pid="4" name="Pref_Time">
    <vt:lpwstr>16:23:20</vt:lpwstr>
  </property>
  <property fmtid="{D5CDD505-2E9C-101B-9397-08002B2CF9AE}" pid="5" name="Pref_User">
    <vt:lpwstr>enied</vt:lpwstr>
  </property>
  <property fmtid="{D5CDD505-2E9C-101B-9397-08002B2CF9AE}" pid="6" name="Pref_FileName">
    <vt:lpwstr>EESC-2021-03275-00-00-NINS-ORI.docx</vt:lpwstr>
  </property>
  <property fmtid="{D5CDD505-2E9C-101B-9397-08002B2CF9AE}" pid="7" name="ContentTypeId">
    <vt:lpwstr>0x010100EA97B91038054C99906057A708A1480A005E9054091908E7418A13E6B7F4C7F906</vt:lpwstr>
  </property>
  <property fmtid="{D5CDD505-2E9C-101B-9397-08002B2CF9AE}" pid="8" name="_dlc_DocIdItemGuid">
    <vt:lpwstr>5b909d0c-3a0d-46be-81ac-bb14f54475a5</vt:lpwstr>
  </property>
  <property fmtid="{D5CDD505-2E9C-101B-9397-08002B2CF9AE}" pid="9" name="AvailableTranslations">
    <vt:lpwstr>25;#CS|72f9705b-0217-4fd3-bea2-cbc7ed80e26e;#17;#NL|55c6556c-b4f4-441d-9acf-c498d4f838bd;#21;#HU|6b229040-c589-4408-b4c1-4285663d20a8;#12;#DA|5d49c027-8956-412b-aa16-e85a0f96ad0e;#42;#FI|87606a43-d45f-42d6-b8c9-e1a3457db5b7;#13;#PT|50ccc04a-eadd-42ae-a0cb-acaf45f812ba;#37;#EL|6d4f4d51-af9b-4650-94b4-4276bee85c91;#15;#LT|a7ff5ce7-6123-4f68-865a-a57c31810414;#39;#SL|98a412ae-eb01-49e9-ae3d-585a81724cfc;#16;#IT|0774613c-01ed-4e5d-a25d-11d2388de825;#4;#FR|d2afafd3-4c81-4f60-8f52-ee33f2f54ff3;#38;#HR|2f555653-ed1a-4fe6-8362-9082d95989e5;#28;#ES|e7a6b05b-ae16-40c8-add9-68b64b03aeba;#19;#SK|46d9fce0-ef79-4f71-b89b-cd6aa82426b8;#35;#PL|1e03da61-4678-4e07-b136-b5024ca9197b;#41;#BG|1a1b3951-7821-4e6a-85f5-5673fc08bd2c;#11;#DE|f6b31e5a-26fa-4935-b661-318e46daf27e;#40;#SV|c2ed69e7-a339-43d7-8f22-d93680a92aa0;#18;#LV|46f7e311-5d9f-4663-b433-18aeccb7ace7;#45;#RO|feb747a2-64cd-4299-af12-4833ddc30497;#9;#EN|f2175f21-25d7-44a3-96da-d6a61b075e1b</vt:lpwstr>
  </property>
  <property fmtid="{D5CDD505-2E9C-101B-9397-08002B2CF9AE}" pid="10" name="DocumentType_0">
    <vt:lpwstr>NINS|b5d60a0c-cf7b-495e-adb4-8d241afe0d6d</vt:lpwstr>
  </property>
  <property fmtid="{D5CDD505-2E9C-101B-9397-08002B2CF9AE}" pid="11" name="MeetingNumber">
    <vt:i4>2</vt:i4>
  </property>
  <property fmtid="{D5CDD505-2E9C-101B-9397-08002B2CF9AE}" pid="12" name="DossierName_0">
    <vt:lpwstr>SOC|13795804-ecbd-4ce5-9693-9b8be1981b20</vt:lpwstr>
  </property>
  <property fmtid="{D5CDD505-2E9C-101B-9397-08002B2CF9AE}" pid="13" name="DocumentSource_0">
    <vt:lpwstr>EESC|422833ec-8d7e-4e65-8e4e-8bed07ffb729</vt:lpwstr>
  </property>
  <property fmtid="{D5CDD505-2E9C-101B-9397-08002B2CF9AE}" pid="14" name="DocumentNumber">
    <vt:i4>3275</vt:i4>
  </property>
  <property fmtid="{D5CDD505-2E9C-101B-9397-08002B2CF9AE}" pid="15" name="DocumentVersion">
    <vt:i4>0</vt:i4>
  </property>
  <property fmtid="{D5CDD505-2E9C-101B-9397-08002B2CF9AE}" pid="16" name="DossierNumber">
    <vt:i4>698</vt:i4>
  </property>
  <property fmtid="{D5CDD505-2E9C-101B-9397-08002B2CF9AE}" pid="17" name="DocumentStatus">
    <vt:lpwstr>7;#TRA|150d2a88-1431-44e6-a8ca-0bb753ab8672</vt:lpwstr>
  </property>
  <property fmtid="{D5CDD505-2E9C-101B-9397-08002B2CF9AE}" pid="18" name="DocumentPart">
    <vt:i4>0</vt:i4>
  </property>
  <property fmtid="{D5CDD505-2E9C-101B-9397-08002B2CF9AE}" pid="19" name="DossierName">
    <vt:lpwstr>51;#SOC|13795804-ecbd-4ce5-9693-9b8be1981b20</vt:lpwstr>
  </property>
  <property fmtid="{D5CDD505-2E9C-101B-9397-08002B2CF9AE}" pid="20" name="DocumentSource">
    <vt:lpwstr>1;#EESC|422833ec-8d7e-4e65-8e4e-8bed07ffb729</vt:lpwstr>
  </property>
  <property fmtid="{D5CDD505-2E9C-101B-9397-08002B2CF9AE}" pid="22" name="DocumentType">
    <vt:lpwstr>32;#NINS|b5d60a0c-cf7b-495e-adb4-8d241afe0d6d</vt:lpwstr>
  </property>
  <property fmtid="{D5CDD505-2E9C-101B-9397-08002B2CF9AE}" pid="23" name="RequestingService">
    <vt:lpwstr>Emploi, affaires sociales, citoyenneté</vt:lpwstr>
  </property>
  <property fmtid="{D5CDD505-2E9C-101B-9397-08002B2CF9AE}" pid="24" name="Confidentiality">
    <vt:lpwstr>5;#Unrestricted|826e22d7-d029-4ec0-a450-0c28ff673572</vt:lpwstr>
  </property>
  <property fmtid="{D5CDD505-2E9C-101B-9397-08002B2CF9AE}" pid="25" name="MeetingName_0">
    <vt:lpwstr>SOC/698|99f26b9c-5e32-4910-a88c-a01f9f971aaa</vt:lpwstr>
  </property>
  <property fmtid="{D5CDD505-2E9C-101B-9397-08002B2CF9AE}" pid="26" name="Confidentiality_0">
    <vt:lpwstr>Unrestricted|826e22d7-d029-4ec0-a450-0c28ff673572</vt:lpwstr>
  </property>
  <property fmtid="{D5CDD505-2E9C-101B-9397-08002B2CF9AE}" pid="27" name="OriginalLanguage">
    <vt:lpwstr>9;#EN|f2175f21-25d7-44a3-96da-d6a61b075e1b</vt:lpwstr>
  </property>
  <property fmtid="{D5CDD505-2E9C-101B-9397-08002B2CF9AE}" pid="28" name="MeetingName">
    <vt:lpwstr>237;#SOC/698|99f26b9c-5e32-4910-a88c-a01f9f971aaa</vt:lpwstr>
  </property>
  <property fmtid="{D5CDD505-2E9C-101B-9397-08002B2CF9AE}" pid="29" name="MeetingDate">
    <vt:filetime>2021-09-17T12:00:00Z</vt:filetime>
  </property>
  <property fmtid="{D5CDD505-2E9C-101B-9397-08002B2CF9AE}" pid="30" name="AvailableTranslations_0">
    <vt:lpwstr>HU|6b229040-c589-4408-b4c1-4285663d20a8;LT|a7ff5ce7-6123-4f68-865a-a57c31810414;IT|0774613c-01ed-4e5d-a25d-11d2388de825;ES|e7a6b05b-ae16-40c8-add9-68b64b03aeba;DE|f6b31e5a-26fa-4935-b661-318e46daf27e;EN|f2175f21-25d7-44a3-96da-d6a61b075e1b</vt:lpwstr>
  </property>
  <property fmtid="{D5CDD505-2E9C-101B-9397-08002B2CF9AE}" pid="31" name="DocumentStatus_0">
    <vt:lpwstr>TRA|150d2a88-1431-44e6-a8ca-0bb753ab8672</vt:lpwstr>
  </property>
  <property fmtid="{D5CDD505-2E9C-101B-9397-08002B2CF9AE}" pid="32" name="OriginalLanguage_0">
    <vt:lpwstr>EN|f2175f21-25d7-44a3-96da-d6a61b075e1b</vt:lpwstr>
  </property>
  <property fmtid="{D5CDD505-2E9C-101B-9397-08002B2CF9AE}" pid="33" name="TaxCatchAll">
    <vt:lpwstr>32;#NINS|b5d60a0c-cf7b-495e-adb4-8d241afe0d6d;#28;#ES|e7a6b05b-ae16-40c8-add9-68b64b03aeba;#21;#HU|6b229040-c589-4408-b4c1-4285663d20a8;#16;#IT|0774613c-01ed-4e5d-a25d-11d2388de825;#15;#LT|a7ff5ce7-6123-4f68-865a-a57c31810414;#51;#SOC|13795804-ecbd-4ce5-9693-9b8be1981b20;#237;#SOC/698|99f26b9c-5e32-4910-a88c-a01f9f971aaa;#11;#DE|f6b31e5a-26fa-4935-b661-318e46daf27e;#9;#EN|f2175f21-25d7-44a3-96da-d6a61b075e1b;#7;#TRA|150d2a88-1431-44e6-a8ca-0bb753ab8672;#6;#Final|ea5e6674-7b27-4bac-b091-73adbb394efe;#5;#Unrestricted|826e22d7-d029-4ec0-a450-0c28ff673572;#1;#EESC|422833ec-8d7e-4e65-8e4e-8bed07ffb729</vt:lpwstr>
  </property>
  <property fmtid="{D5CDD505-2E9C-101B-9397-08002B2CF9AE}" pid="34" name="Rapporteur">
    <vt:lpwstr>TRINDADE</vt:lpwstr>
  </property>
  <property fmtid="{D5CDD505-2E9C-101B-9397-08002B2CF9AE}" pid="35" name="VersionStatus_0">
    <vt:lpwstr>Final|ea5e6674-7b27-4bac-b091-73adbb394efe</vt:lpwstr>
  </property>
  <property fmtid="{D5CDD505-2E9C-101B-9397-08002B2CF9AE}" pid="36" name="VersionStatus">
    <vt:lpwstr>6;#Final|ea5e6674-7b27-4bac-b091-73adbb394efe</vt:lpwstr>
  </property>
  <property fmtid="{D5CDD505-2E9C-101B-9397-08002B2CF9AE}" pid="37" name="DocumentYear">
    <vt:i4>2021</vt:i4>
  </property>
  <property fmtid="{D5CDD505-2E9C-101B-9397-08002B2CF9AE}" pid="38" name="FicheNumber">
    <vt:i4>9129</vt:i4>
  </property>
  <property fmtid="{D5CDD505-2E9C-101B-9397-08002B2CF9AE}" pid="39" name="DocumentLanguage">
    <vt:lpwstr>19;#SK|46d9fce0-ef79-4f71-b89b-cd6aa82426b8</vt:lpwstr>
  </property>
  <property fmtid="{D5CDD505-2E9C-101B-9397-08002B2CF9AE}" pid="40" name="_docset_NoMedatataSyncRequired">
    <vt:lpwstr>False</vt:lpwstr>
  </property>
</Properties>
</file>